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20" w:rsidRPr="00897FCD" w:rsidRDefault="00577820" w:rsidP="00577820">
      <w:pPr>
        <w:pStyle w:val="Default"/>
        <w:contextualSpacing/>
        <w:jc w:val="center"/>
        <w:rPr>
          <w:rFonts w:asciiTheme="majorBidi" w:hAnsiTheme="majorBidi" w:cstheme="majorBidi"/>
          <w:color w:val="auto"/>
        </w:rPr>
      </w:pPr>
      <w:bookmarkStart w:id="0" w:name="_GoBack"/>
      <w:bookmarkEnd w:id="0"/>
      <w:r w:rsidRPr="00897FCD">
        <w:rPr>
          <w:rFonts w:asciiTheme="majorBidi" w:hAnsiTheme="majorBidi" w:cstheme="majorBidi"/>
          <w:b/>
          <w:bCs/>
          <w:color w:val="auto"/>
        </w:rPr>
        <w:t>Contemporary Politics of the Middle East</w:t>
      </w:r>
    </w:p>
    <w:p w:rsidR="00577820" w:rsidRPr="00897FCD" w:rsidRDefault="004778E3" w:rsidP="00577820">
      <w:pPr>
        <w:pStyle w:val="Default"/>
        <w:contextualSpacing/>
        <w:jc w:val="center"/>
        <w:rPr>
          <w:rFonts w:asciiTheme="majorBidi" w:hAnsiTheme="majorBidi" w:cstheme="majorBidi"/>
          <w:color w:val="auto"/>
        </w:rPr>
      </w:pPr>
      <w:r>
        <w:rPr>
          <w:rFonts w:asciiTheme="majorBidi" w:hAnsiTheme="majorBidi" w:cstheme="majorBidi"/>
          <w:color w:val="auto"/>
        </w:rPr>
        <w:t xml:space="preserve">Rutgers University, </w:t>
      </w:r>
      <w:proofErr w:type="gramStart"/>
      <w:r>
        <w:rPr>
          <w:rFonts w:asciiTheme="majorBidi" w:hAnsiTheme="majorBidi" w:cstheme="majorBidi"/>
          <w:color w:val="auto"/>
        </w:rPr>
        <w:t>Fall</w:t>
      </w:r>
      <w:proofErr w:type="gramEnd"/>
      <w:r>
        <w:rPr>
          <w:rFonts w:asciiTheme="majorBidi" w:hAnsiTheme="majorBidi" w:cstheme="majorBidi"/>
          <w:color w:val="auto"/>
        </w:rPr>
        <w:t xml:space="preserve"> 2015</w:t>
      </w:r>
      <w:r w:rsidR="00577820" w:rsidRPr="00897FCD">
        <w:rPr>
          <w:rFonts w:asciiTheme="majorBidi" w:hAnsiTheme="majorBidi" w:cstheme="majorBidi"/>
          <w:color w:val="auto"/>
        </w:rPr>
        <w:t xml:space="preserve"> (790:351/685:351)</w:t>
      </w:r>
    </w:p>
    <w:p w:rsidR="00577820" w:rsidRPr="00897FCD" w:rsidRDefault="00577820" w:rsidP="00577820">
      <w:pPr>
        <w:pStyle w:val="Default"/>
        <w:contextualSpacing/>
        <w:jc w:val="center"/>
        <w:rPr>
          <w:rFonts w:asciiTheme="majorBidi" w:hAnsiTheme="majorBidi" w:cstheme="majorBidi"/>
          <w:color w:val="auto"/>
        </w:rPr>
      </w:pPr>
      <w:r w:rsidRPr="00897FCD">
        <w:rPr>
          <w:rFonts w:asciiTheme="majorBidi" w:hAnsiTheme="majorBidi" w:cstheme="majorBidi"/>
          <w:b/>
          <w:color w:val="auto"/>
          <w:u w:val="single"/>
        </w:rPr>
        <w:t>Mondays</w:t>
      </w:r>
      <w:r w:rsidRPr="00897FCD">
        <w:rPr>
          <w:rFonts w:asciiTheme="majorBidi" w:hAnsiTheme="majorBidi" w:cstheme="majorBidi"/>
          <w:color w:val="auto"/>
        </w:rPr>
        <w:t xml:space="preserve"> 9:15am—10:35am </w:t>
      </w:r>
      <w:r w:rsidRPr="00897FCD">
        <w:rPr>
          <w:rFonts w:asciiTheme="majorBidi" w:hAnsiTheme="majorBidi" w:cstheme="majorBidi"/>
          <w:b/>
          <w:color w:val="auto"/>
          <w:u w:val="single"/>
        </w:rPr>
        <w:t>AND</w:t>
      </w:r>
      <w:r w:rsidRPr="00897FCD">
        <w:rPr>
          <w:rFonts w:asciiTheme="majorBidi" w:hAnsiTheme="majorBidi" w:cstheme="majorBidi"/>
          <w:color w:val="auto"/>
        </w:rPr>
        <w:t xml:space="preserve"> </w:t>
      </w:r>
      <w:r w:rsidRPr="00897FCD">
        <w:rPr>
          <w:rFonts w:asciiTheme="majorBidi" w:hAnsiTheme="majorBidi" w:cstheme="majorBidi"/>
          <w:b/>
          <w:color w:val="auto"/>
          <w:u w:val="single"/>
        </w:rPr>
        <w:t>Thursdays</w:t>
      </w:r>
      <w:r w:rsidRPr="00897FCD">
        <w:rPr>
          <w:rFonts w:asciiTheme="majorBidi" w:hAnsiTheme="majorBidi" w:cstheme="majorBidi"/>
          <w:color w:val="auto"/>
        </w:rPr>
        <w:t xml:space="preserve"> 9:15am—10:35am</w:t>
      </w:r>
    </w:p>
    <w:p w:rsidR="00577820" w:rsidRPr="00897FCD" w:rsidRDefault="00577820" w:rsidP="00577820">
      <w:pPr>
        <w:pStyle w:val="Default"/>
        <w:contextualSpacing/>
        <w:jc w:val="center"/>
        <w:rPr>
          <w:rFonts w:asciiTheme="majorBidi" w:hAnsiTheme="majorBidi" w:cstheme="majorBidi"/>
          <w:color w:val="auto"/>
        </w:rPr>
      </w:pPr>
      <w:r w:rsidRPr="00897FCD">
        <w:rPr>
          <w:rFonts w:asciiTheme="majorBidi" w:hAnsiTheme="majorBidi" w:cstheme="majorBidi"/>
          <w:color w:val="auto"/>
        </w:rPr>
        <w:t>Classroom: HCK 119</w:t>
      </w:r>
    </w:p>
    <w:p w:rsidR="00577820" w:rsidRPr="00897FCD" w:rsidRDefault="004E67CD" w:rsidP="00577820">
      <w:pPr>
        <w:pStyle w:val="Default"/>
        <w:contextualSpacing/>
        <w:jc w:val="center"/>
        <w:rPr>
          <w:rFonts w:asciiTheme="majorBidi" w:hAnsiTheme="majorBidi" w:cstheme="majorBidi"/>
          <w:color w:val="auto"/>
        </w:rPr>
      </w:pPr>
      <w:r>
        <w:rPr>
          <w:rFonts w:asciiTheme="majorBidi" w:hAnsiTheme="majorBidi" w:cstheme="majorBidi"/>
          <w:color w:val="auto"/>
        </w:rPr>
        <w:t xml:space="preserve">Instructor: Sarah </w:t>
      </w:r>
      <w:r w:rsidR="00577820" w:rsidRPr="00897FCD">
        <w:rPr>
          <w:rFonts w:asciiTheme="majorBidi" w:hAnsiTheme="majorBidi" w:cstheme="majorBidi"/>
          <w:color w:val="auto"/>
        </w:rPr>
        <w:t>Weirich</w:t>
      </w:r>
    </w:p>
    <w:p w:rsidR="00577820" w:rsidRPr="00897FCD" w:rsidRDefault="00577820" w:rsidP="00577820">
      <w:pPr>
        <w:pStyle w:val="Default"/>
        <w:contextualSpacing/>
        <w:jc w:val="center"/>
        <w:rPr>
          <w:rFonts w:asciiTheme="majorBidi" w:hAnsiTheme="majorBidi" w:cstheme="majorBidi"/>
          <w:color w:val="auto"/>
        </w:rPr>
      </w:pPr>
      <w:r w:rsidRPr="00897FCD">
        <w:rPr>
          <w:rFonts w:asciiTheme="majorBidi" w:hAnsiTheme="majorBidi" w:cstheme="majorBidi"/>
          <w:color w:val="auto"/>
        </w:rPr>
        <w:t>Email: Weirich.sm@gmail.com</w:t>
      </w:r>
    </w:p>
    <w:p w:rsidR="00577820" w:rsidRPr="00897FCD" w:rsidRDefault="00577820" w:rsidP="00577820">
      <w:pPr>
        <w:pStyle w:val="Default"/>
        <w:contextualSpacing/>
        <w:jc w:val="center"/>
        <w:rPr>
          <w:rFonts w:asciiTheme="majorBidi" w:hAnsiTheme="majorBidi" w:cstheme="majorBidi"/>
          <w:color w:val="auto"/>
        </w:rPr>
      </w:pPr>
      <w:r w:rsidRPr="00897FCD">
        <w:rPr>
          <w:rFonts w:asciiTheme="majorBidi" w:hAnsiTheme="majorBidi" w:cstheme="majorBidi"/>
          <w:color w:val="auto"/>
        </w:rPr>
        <w:t>Office: HCK 610</w:t>
      </w:r>
    </w:p>
    <w:p w:rsidR="00577820" w:rsidRPr="00897FCD" w:rsidRDefault="00577820" w:rsidP="00B63657">
      <w:pPr>
        <w:spacing w:after="0" w:line="240" w:lineRule="auto"/>
        <w:contextualSpacing/>
        <w:jc w:val="center"/>
        <w:rPr>
          <w:rFonts w:asciiTheme="majorBidi" w:hAnsiTheme="majorBidi" w:cstheme="majorBidi"/>
          <w:sz w:val="24"/>
          <w:szCs w:val="24"/>
        </w:rPr>
      </w:pPr>
      <w:r w:rsidRPr="00897FCD">
        <w:rPr>
          <w:rFonts w:asciiTheme="majorBidi" w:hAnsiTheme="majorBidi" w:cstheme="majorBidi"/>
          <w:sz w:val="24"/>
          <w:szCs w:val="24"/>
        </w:rPr>
        <w:t xml:space="preserve">Office Hours: </w:t>
      </w:r>
      <w:r w:rsidR="00B63657">
        <w:rPr>
          <w:rFonts w:asciiTheme="majorBidi" w:hAnsiTheme="majorBidi" w:cstheme="majorBidi"/>
          <w:sz w:val="24"/>
          <w:szCs w:val="24"/>
        </w:rPr>
        <w:t>Mondays</w:t>
      </w:r>
      <w:r w:rsidRPr="00897FCD">
        <w:rPr>
          <w:rFonts w:asciiTheme="majorBidi" w:hAnsiTheme="majorBidi" w:cstheme="majorBidi"/>
          <w:sz w:val="24"/>
          <w:szCs w:val="24"/>
        </w:rPr>
        <w:t xml:space="preserve"> </w:t>
      </w:r>
      <w:r w:rsidR="00B63657">
        <w:rPr>
          <w:rFonts w:asciiTheme="majorBidi" w:hAnsiTheme="majorBidi" w:cstheme="majorBidi"/>
          <w:sz w:val="24"/>
          <w:szCs w:val="24"/>
        </w:rPr>
        <w:t>11am – 1</w:t>
      </w:r>
      <w:r w:rsidRPr="00897FCD">
        <w:rPr>
          <w:rFonts w:asciiTheme="majorBidi" w:hAnsiTheme="majorBidi" w:cstheme="majorBidi"/>
          <w:sz w:val="24"/>
          <w:szCs w:val="24"/>
        </w:rPr>
        <w:t>pm and by Appt.</w:t>
      </w:r>
    </w:p>
    <w:p w:rsidR="00577820" w:rsidRPr="00897FCD" w:rsidRDefault="00577820" w:rsidP="00577820">
      <w:pPr>
        <w:pStyle w:val="Default"/>
        <w:contextualSpacing/>
        <w:rPr>
          <w:rFonts w:asciiTheme="majorBidi" w:hAnsiTheme="majorBidi" w:cstheme="majorBidi"/>
          <w:b/>
          <w:bCs/>
          <w:color w:val="auto"/>
        </w:rPr>
      </w:pPr>
    </w:p>
    <w:p w:rsidR="00577820" w:rsidRPr="00897FCD" w:rsidRDefault="007437D9" w:rsidP="00577820">
      <w:pPr>
        <w:pStyle w:val="Default"/>
        <w:contextualSpacing/>
        <w:rPr>
          <w:rFonts w:asciiTheme="majorBidi" w:hAnsiTheme="majorBidi" w:cstheme="majorBidi"/>
          <w:color w:val="auto"/>
        </w:rPr>
      </w:pPr>
      <w:r w:rsidRPr="00897FCD">
        <w:rPr>
          <w:rFonts w:asciiTheme="majorBidi" w:hAnsiTheme="majorBidi" w:cstheme="majorBidi"/>
          <w:b/>
          <w:bCs/>
          <w:color w:val="auto"/>
        </w:rPr>
        <w:t>Course Description</w:t>
      </w:r>
    </w:p>
    <w:p w:rsidR="00642BE2" w:rsidRPr="00897FCD" w:rsidRDefault="00275F03" w:rsidP="00E44001">
      <w:pPr>
        <w:pStyle w:val="Default"/>
        <w:contextualSpacing/>
        <w:rPr>
          <w:rFonts w:asciiTheme="majorBidi" w:hAnsiTheme="majorBidi" w:cstheme="majorBidi"/>
          <w:b/>
          <w:bCs/>
          <w:color w:val="auto"/>
        </w:rPr>
      </w:pPr>
      <w:r w:rsidRPr="00897FCD">
        <w:rPr>
          <w:rFonts w:asciiTheme="majorBidi" w:hAnsiTheme="majorBidi" w:cstheme="majorBidi"/>
          <w:color w:val="auto"/>
          <w:shd w:val="clear" w:color="auto" w:fill="FFFFFF"/>
        </w:rPr>
        <w:t xml:space="preserve">This course is an </w:t>
      </w:r>
      <w:r w:rsidR="00E44001">
        <w:rPr>
          <w:rFonts w:asciiTheme="majorBidi" w:hAnsiTheme="majorBidi" w:cstheme="majorBidi"/>
          <w:color w:val="auto"/>
          <w:shd w:val="clear" w:color="auto" w:fill="FFFFFF"/>
        </w:rPr>
        <w:t>introductory</w:t>
      </w:r>
      <w:r w:rsidRPr="00897FCD">
        <w:rPr>
          <w:rFonts w:asciiTheme="majorBidi" w:hAnsiTheme="majorBidi" w:cstheme="majorBidi"/>
          <w:color w:val="auto"/>
          <w:shd w:val="clear" w:color="auto" w:fill="FFFFFF"/>
        </w:rPr>
        <w:t xml:space="preserve"> survey of the politics and society of the Middle East. It covers salient and central themes in the history, politics, culture, and economics of the region, and addresses a number of methodological debates raised in, and by, the field. The course is analytically divided into five parts. The</w:t>
      </w:r>
      <w:r w:rsidRPr="00897FCD">
        <w:rPr>
          <w:rStyle w:val="apple-converted-space"/>
          <w:rFonts w:asciiTheme="majorBidi" w:hAnsiTheme="majorBidi" w:cstheme="majorBidi"/>
          <w:color w:val="auto"/>
          <w:shd w:val="clear" w:color="auto" w:fill="FFFFFF"/>
        </w:rPr>
        <w:t> </w:t>
      </w:r>
      <w:r w:rsidRPr="00897FCD">
        <w:rPr>
          <w:rStyle w:val="Emphasis"/>
          <w:rFonts w:asciiTheme="majorBidi" w:hAnsiTheme="majorBidi" w:cstheme="majorBidi"/>
          <w:b/>
          <w:bCs/>
          <w:color w:val="auto"/>
          <w:shd w:val="clear" w:color="auto" w:fill="FFFFFF"/>
        </w:rPr>
        <w:t>first</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shd w:val="clear" w:color="auto" w:fill="FFFFFF"/>
        </w:rPr>
        <w:t xml:space="preserve">introduces students to the political </w:t>
      </w:r>
      <w:r w:rsidR="00AC6C0A">
        <w:rPr>
          <w:rFonts w:asciiTheme="majorBidi" w:hAnsiTheme="majorBidi" w:cstheme="majorBidi"/>
          <w:color w:val="auto"/>
          <w:shd w:val="clear" w:color="auto" w:fill="FFFFFF"/>
        </w:rPr>
        <w:t>science of the “Developing World”</w:t>
      </w:r>
      <w:r w:rsidRPr="00897FCD">
        <w:rPr>
          <w:rFonts w:asciiTheme="majorBidi" w:hAnsiTheme="majorBidi" w:cstheme="majorBidi"/>
          <w:color w:val="auto"/>
          <w:shd w:val="clear" w:color="auto" w:fill="FFFFFF"/>
        </w:rPr>
        <w:t xml:space="preserve"> with special reference to Middle Eastern societies as well as the topic of how the Middle East was studied historically. The</w:t>
      </w:r>
      <w:r w:rsidRPr="00897FCD">
        <w:rPr>
          <w:rStyle w:val="apple-converted-space"/>
          <w:rFonts w:asciiTheme="majorBidi" w:hAnsiTheme="majorBidi" w:cstheme="majorBidi"/>
          <w:color w:val="auto"/>
          <w:shd w:val="clear" w:color="auto" w:fill="FFFFFF"/>
        </w:rPr>
        <w:t> </w:t>
      </w:r>
      <w:r w:rsidRPr="00897FCD">
        <w:rPr>
          <w:rStyle w:val="Emphasis"/>
          <w:rFonts w:asciiTheme="majorBidi" w:hAnsiTheme="majorBidi" w:cstheme="majorBidi"/>
          <w:b/>
          <w:bCs/>
          <w:color w:val="auto"/>
          <w:shd w:val="clear" w:color="auto" w:fill="FFFFFF"/>
        </w:rPr>
        <w:t>second</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shd w:val="clear" w:color="auto" w:fill="FFFFFF"/>
        </w:rPr>
        <w:t>overviews the social and political history of the region and of its cultural specificities. The</w:t>
      </w:r>
      <w:r w:rsidRPr="00897FCD">
        <w:rPr>
          <w:rStyle w:val="apple-converted-space"/>
          <w:rFonts w:asciiTheme="majorBidi" w:hAnsiTheme="majorBidi" w:cstheme="majorBidi"/>
          <w:color w:val="auto"/>
          <w:shd w:val="clear" w:color="auto" w:fill="FFFFFF"/>
        </w:rPr>
        <w:t> </w:t>
      </w:r>
      <w:r w:rsidRPr="00897FCD">
        <w:rPr>
          <w:rStyle w:val="Emphasis"/>
          <w:rFonts w:asciiTheme="majorBidi" w:hAnsiTheme="majorBidi" w:cstheme="majorBidi"/>
          <w:b/>
          <w:bCs/>
          <w:color w:val="auto"/>
          <w:shd w:val="clear" w:color="auto" w:fill="FFFFFF"/>
        </w:rPr>
        <w:t>third</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shd w:val="clear" w:color="auto" w:fill="FFFFFF"/>
        </w:rPr>
        <w:t>assesses the character, stages, and consequences of European imperialism and formation of modern states in the region. The</w:t>
      </w:r>
      <w:r w:rsidRPr="00897FCD">
        <w:rPr>
          <w:rStyle w:val="apple-converted-space"/>
          <w:rFonts w:asciiTheme="majorBidi" w:hAnsiTheme="majorBidi" w:cstheme="majorBidi"/>
          <w:color w:val="auto"/>
          <w:shd w:val="clear" w:color="auto" w:fill="FFFFFF"/>
        </w:rPr>
        <w:t> </w:t>
      </w:r>
      <w:r w:rsidRPr="00897FCD">
        <w:rPr>
          <w:rStyle w:val="Emphasis"/>
          <w:rFonts w:asciiTheme="majorBidi" w:hAnsiTheme="majorBidi" w:cstheme="majorBidi"/>
          <w:b/>
          <w:bCs/>
          <w:color w:val="auto"/>
          <w:shd w:val="clear" w:color="auto" w:fill="FFFFFF"/>
        </w:rPr>
        <w:t>fourth</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shd w:val="clear" w:color="auto" w:fill="FFFFFF"/>
        </w:rPr>
        <w:t>examines the structure and dynamics of contemporary Middle Eastern societies, including the questions of ethnicity, religious sects, and social class and their intersection. In this section, the issues of gender and family are closely examined. The second section analyzes the impact of state-led growth and/or post-colonial development on Middle Eastern societies. The</w:t>
      </w:r>
      <w:r w:rsidRPr="00897FCD">
        <w:rPr>
          <w:rStyle w:val="apple-converted-space"/>
          <w:rFonts w:asciiTheme="majorBidi" w:hAnsiTheme="majorBidi" w:cstheme="majorBidi"/>
          <w:color w:val="auto"/>
          <w:shd w:val="clear" w:color="auto" w:fill="FFFFFF"/>
        </w:rPr>
        <w:t> </w:t>
      </w:r>
      <w:r w:rsidRPr="00897FCD">
        <w:rPr>
          <w:rStyle w:val="Emphasis"/>
          <w:rFonts w:asciiTheme="majorBidi" w:hAnsiTheme="majorBidi" w:cstheme="majorBidi"/>
          <w:b/>
          <w:bCs/>
          <w:color w:val="auto"/>
          <w:shd w:val="clear" w:color="auto" w:fill="FFFFFF"/>
        </w:rPr>
        <w:t>fifth</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shd w:val="clear" w:color="auto" w:fill="FFFFFF"/>
        </w:rPr>
        <w:t>and final part of the course assesses the future of the region in light of the Arab uprisings of 2011, particularly in terms of prospects for political transition and liberalization, the social impact of the current economic reforms, the growing developmental gap, and the impact of globalization and the “war on terrorism.”</w:t>
      </w:r>
      <w:r w:rsidRPr="00897FCD">
        <w:rPr>
          <w:rFonts w:asciiTheme="majorBidi" w:hAnsiTheme="majorBidi" w:cstheme="majorBidi"/>
          <w:color w:val="auto"/>
        </w:rPr>
        <w:br/>
      </w:r>
    </w:p>
    <w:p w:rsidR="00642BE2" w:rsidRPr="00897FCD" w:rsidRDefault="007437D9" w:rsidP="00642BE2">
      <w:pPr>
        <w:pStyle w:val="Default"/>
        <w:contextualSpacing/>
        <w:rPr>
          <w:rFonts w:asciiTheme="majorBidi" w:hAnsiTheme="majorBidi" w:cstheme="majorBidi"/>
          <w:b/>
          <w:bCs/>
          <w:color w:val="auto"/>
        </w:rPr>
      </w:pPr>
      <w:r w:rsidRPr="00897FCD">
        <w:rPr>
          <w:rFonts w:asciiTheme="majorBidi" w:hAnsiTheme="majorBidi" w:cstheme="majorBidi"/>
          <w:b/>
          <w:bCs/>
          <w:color w:val="auto"/>
        </w:rPr>
        <w:t>Course Aims &amp; Objectives</w:t>
      </w:r>
    </w:p>
    <w:p w:rsidR="007437D9" w:rsidRDefault="00642BE2" w:rsidP="007437D9">
      <w:pPr>
        <w:pStyle w:val="Default"/>
        <w:contextualSpacing/>
        <w:rPr>
          <w:rFonts w:asciiTheme="majorBidi" w:hAnsiTheme="majorBidi" w:cstheme="majorBidi"/>
          <w:color w:val="auto"/>
        </w:rPr>
      </w:pPr>
      <w:r w:rsidRPr="00897FCD">
        <w:rPr>
          <w:rFonts w:asciiTheme="majorBidi" w:hAnsiTheme="majorBidi" w:cstheme="majorBidi"/>
          <w:color w:val="auto"/>
        </w:rPr>
        <w:t>The aim of this course is to provide students with an understanding of the major political processes and structures shaping political developments in the contemporary Middle East. Students who take the course will be expected to develop advanced analytical skills of relevance both to an understanding of complex political situations and to a critical engagement with the discipline. In addition to developing their skills of critical analysis, students who complete the course will be able to demonstrate a clear understanding of the political dynamics of most of the major states in the Middle East. The course will utilize a range of scholarly books and articles about the region, its politics, and its peoples. These texts will be supplemented by a few select films.</w:t>
      </w:r>
    </w:p>
    <w:p w:rsidR="0004610A" w:rsidRDefault="0004610A" w:rsidP="007437D9">
      <w:pPr>
        <w:pStyle w:val="Default"/>
        <w:contextualSpacing/>
        <w:rPr>
          <w:rFonts w:asciiTheme="majorBidi" w:hAnsiTheme="majorBidi" w:cstheme="majorBidi"/>
          <w:color w:val="auto"/>
        </w:rPr>
      </w:pPr>
    </w:p>
    <w:p w:rsidR="0004610A" w:rsidRDefault="0004610A" w:rsidP="0004610A">
      <w:pPr>
        <w:spacing w:line="240" w:lineRule="auto"/>
        <w:rPr>
          <w:rFonts w:asciiTheme="majorBidi" w:hAnsiTheme="majorBidi" w:cstheme="majorBidi"/>
          <w:sz w:val="24"/>
          <w:szCs w:val="24"/>
        </w:rPr>
      </w:pPr>
      <w:r>
        <w:rPr>
          <w:rFonts w:asciiTheme="majorBidi" w:hAnsiTheme="majorBidi" w:cstheme="majorBidi"/>
          <w:sz w:val="24"/>
          <w:szCs w:val="24"/>
        </w:rPr>
        <w:t xml:space="preserve">This course will </w:t>
      </w:r>
      <w:r w:rsidRPr="00C400AD">
        <w:rPr>
          <w:rFonts w:asciiTheme="majorBidi" w:hAnsiTheme="majorBidi" w:cstheme="majorBidi"/>
          <w:sz w:val="24"/>
          <w:szCs w:val="24"/>
        </w:rPr>
        <w:t>combine both l</w:t>
      </w:r>
      <w:r>
        <w:rPr>
          <w:rFonts w:asciiTheme="majorBidi" w:hAnsiTheme="majorBidi" w:cstheme="majorBidi"/>
          <w:sz w:val="24"/>
          <w:szCs w:val="24"/>
        </w:rPr>
        <w:t>ecture and discussion formats. </w:t>
      </w:r>
      <w:r w:rsidRPr="00C400AD">
        <w:rPr>
          <w:rFonts w:asciiTheme="majorBidi" w:hAnsiTheme="majorBidi" w:cstheme="majorBidi"/>
          <w:sz w:val="24"/>
          <w:szCs w:val="24"/>
        </w:rPr>
        <w:t>Because of the nature of many of the topics that I teach, students find that my classes quite often include passionate, even heated</w:t>
      </w:r>
      <w:r>
        <w:rPr>
          <w:rFonts w:asciiTheme="majorBidi" w:hAnsiTheme="majorBidi" w:cstheme="majorBidi"/>
          <w:sz w:val="24"/>
          <w:szCs w:val="24"/>
        </w:rPr>
        <w:t>, discussions of the material. </w:t>
      </w:r>
      <w:r w:rsidRPr="00C400AD">
        <w:rPr>
          <w:rFonts w:asciiTheme="majorBidi" w:hAnsiTheme="majorBidi" w:cstheme="majorBidi"/>
          <w:sz w:val="24"/>
          <w:szCs w:val="24"/>
        </w:rPr>
        <w:t xml:space="preserve">I encourage these sorts of conversations and </w:t>
      </w:r>
      <w:r>
        <w:rPr>
          <w:rFonts w:asciiTheme="majorBidi" w:hAnsiTheme="majorBidi" w:cstheme="majorBidi"/>
          <w:sz w:val="24"/>
          <w:szCs w:val="24"/>
        </w:rPr>
        <w:t>debates</w:t>
      </w:r>
      <w:r w:rsidRPr="00C400AD">
        <w:rPr>
          <w:rFonts w:asciiTheme="majorBidi" w:hAnsiTheme="majorBidi" w:cstheme="majorBidi"/>
          <w:sz w:val="24"/>
          <w:szCs w:val="24"/>
        </w:rPr>
        <w:t>, as I believe that they provide excellent opportunities for refin</w:t>
      </w:r>
      <w:r>
        <w:rPr>
          <w:rFonts w:asciiTheme="majorBidi" w:hAnsiTheme="majorBidi" w:cstheme="majorBidi"/>
          <w:sz w:val="24"/>
          <w:szCs w:val="24"/>
        </w:rPr>
        <w:t>ing one’s thinking and values. </w:t>
      </w:r>
      <w:r w:rsidRPr="00C400AD">
        <w:rPr>
          <w:rFonts w:asciiTheme="majorBidi" w:hAnsiTheme="majorBidi" w:cstheme="majorBidi"/>
          <w:sz w:val="24"/>
          <w:szCs w:val="24"/>
        </w:rPr>
        <w:t>The f</w:t>
      </w:r>
      <w:r>
        <w:rPr>
          <w:rFonts w:asciiTheme="majorBidi" w:hAnsiTheme="majorBidi" w:cstheme="majorBidi"/>
          <w:sz w:val="24"/>
          <w:szCs w:val="24"/>
        </w:rPr>
        <w:t xml:space="preserve">irst rule in all of my courses, is: </w:t>
      </w:r>
      <w:r w:rsidRPr="0004610A">
        <w:rPr>
          <w:rFonts w:asciiTheme="majorBidi" w:hAnsiTheme="majorBidi" w:cstheme="majorBidi"/>
          <w:b/>
          <w:bCs/>
          <w:sz w:val="24"/>
          <w:szCs w:val="24"/>
        </w:rPr>
        <w:t>“Read more. Write more. Think more. Be more.”</w:t>
      </w:r>
      <w:r>
        <w:rPr>
          <w:rFonts w:asciiTheme="majorBidi" w:hAnsiTheme="majorBidi" w:cstheme="majorBidi"/>
          <w:sz w:val="24"/>
          <w:szCs w:val="24"/>
        </w:rPr>
        <w:t> </w:t>
      </w:r>
      <w:r w:rsidRPr="00C400AD">
        <w:rPr>
          <w:rFonts w:asciiTheme="majorBidi" w:hAnsiTheme="majorBidi" w:cstheme="majorBidi"/>
          <w:sz w:val="24"/>
          <w:szCs w:val="24"/>
        </w:rPr>
        <w:t xml:space="preserve">I am thoroughly convinced that </w:t>
      </w:r>
      <w:r>
        <w:rPr>
          <w:rFonts w:asciiTheme="majorBidi" w:hAnsiTheme="majorBidi" w:cstheme="majorBidi"/>
          <w:sz w:val="24"/>
          <w:szCs w:val="24"/>
        </w:rPr>
        <w:t>political science</w:t>
      </w:r>
      <w:r w:rsidRPr="00C400AD">
        <w:rPr>
          <w:rFonts w:asciiTheme="majorBidi" w:hAnsiTheme="majorBidi" w:cstheme="majorBidi"/>
          <w:sz w:val="24"/>
          <w:szCs w:val="24"/>
        </w:rPr>
        <w:t xml:space="preserve"> courses are ideal opportunities to satisf</w:t>
      </w:r>
      <w:r>
        <w:rPr>
          <w:rFonts w:asciiTheme="majorBidi" w:hAnsiTheme="majorBidi" w:cstheme="majorBidi"/>
          <w:sz w:val="24"/>
          <w:szCs w:val="24"/>
        </w:rPr>
        <w:t>y all four parts of that rule. </w:t>
      </w:r>
    </w:p>
    <w:p w:rsidR="007437D9" w:rsidRPr="00897FCD" w:rsidRDefault="007437D9" w:rsidP="007437D9">
      <w:pPr>
        <w:pStyle w:val="Default"/>
        <w:contextualSpacing/>
        <w:rPr>
          <w:rFonts w:asciiTheme="majorBidi" w:hAnsiTheme="majorBidi" w:cstheme="majorBidi"/>
          <w:color w:val="auto"/>
        </w:rPr>
      </w:pPr>
    </w:p>
    <w:p w:rsidR="003B58F4" w:rsidRPr="00897FCD" w:rsidRDefault="00275F03" w:rsidP="0047618F">
      <w:pPr>
        <w:pStyle w:val="Default"/>
        <w:contextualSpacing/>
        <w:rPr>
          <w:rFonts w:asciiTheme="majorBidi" w:hAnsiTheme="majorBidi" w:cstheme="majorBidi"/>
          <w:color w:val="auto"/>
        </w:rPr>
      </w:pPr>
      <w:r w:rsidRPr="00897FCD">
        <w:rPr>
          <w:rStyle w:val="Strong"/>
          <w:rFonts w:asciiTheme="majorBidi" w:hAnsiTheme="majorBidi" w:cstheme="majorBidi"/>
          <w:color w:val="auto"/>
          <w:shd w:val="clear" w:color="auto" w:fill="FFFFFF"/>
        </w:rPr>
        <w:lastRenderedPageBreak/>
        <w:t>Research Paper</w:t>
      </w:r>
      <w:r w:rsidRPr="00897FCD">
        <w:rPr>
          <w:rFonts w:asciiTheme="majorBidi" w:hAnsiTheme="majorBidi" w:cstheme="majorBidi"/>
          <w:color w:val="auto"/>
        </w:rPr>
        <w:br/>
      </w:r>
      <w:r w:rsidRPr="00897FCD">
        <w:rPr>
          <w:rFonts w:asciiTheme="majorBidi" w:hAnsiTheme="majorBidi" w:cstheme="majorBidi"/>
          <w:color w:val="auto"/>
          <w:shd w:val="clear" w:color="auto" w:fill="FFFFFF"/>
        </w:rPr>
        <w:t>The research paper is due dur</w:t>
      </w:r>
      <w:r w:rsidR="00BF077F" w:rsidRPr="00897FCD">
        <w:rPr>
          <w:rFonts w:asciiTheme="majorBidi" w:hAnsiTheme="majorBidi" w:cstheme="majorBidi"/>
          <w:color w:val="auto"/>
          <w:shd w:val="clear" w:color="auto" w:fill="FFFFFF"/>
        </w:rPr>
        <w:t>ing the last day of class</w:t>
      </w:r>
      <w:r w:rsidRPr="00897FCD">
        <w:rPr>
          <w:rFonts w:asciiTheme="majorBidi" w:hAnsiTheme="majorBidi" w:cstheme="majorBidi"/>
          <w:color w:val="auto"/>
          <w:shd w:val="clear" w:color="auto" w:fill="FFFFFF"/>
        </w:rPr>
        <w:t xml:space="preserve">. It should be </w:t>
      </w:r>
      <w:r w:rsidR="0047618F">
        <w:rPr>
          <w:rFonts w:asciiTheme="majorBidi" w:hAnsiTheme="majorBidi" w:cstheme="majorBidi"/>
          <w:color w:val="auto"/>
          <w:shd w:val="clear" w:color="auto" w:fill="FFFFFF"/>
        </w:rPr>
        <w:t>a minimum of 4000 words</w:t>
      </w:r>
      <w:r w:rsidRPr="00897FCD">
        <w:rPr>
          <w:rFonts w:asciiTheme="majorBidi" w:hAnsiTheme="majorBidi" w:cstheme="majorBidi"/>
          <w:color w:val="auto"/>
          <w:shd w:val="clear" w:color="auto" w:fill="FFFFFF"/>
        </w:rPr>
        <w:t>, and based on research of sources and material that go well beyond the course readings (including reputable journal articles and books—Internet research material is discouraged, for the most part). The earlier you determine your topic, the earlier you can order your books if they are not available at our library. The topic of the paper</w:t>
      </w:r>
      <w:r w:rsidR="003E7F35">
        <w:rPr>
          <w:rFonts w:asciiTheme="majorBidi" w:hAnsiTheme="majorBidi" w:cstheme="majorBidi"/>
          <w:color w:val="auto"/>
          <w:shd w:val="clear" w:color="auto" w:fill="FFFFFF"/>
        </w:rPr>
        <w:t xml:space="preserve"> is to be determined by </w:t>
      </w:r>
      <w:r w:rsidR="003E7F35" w:rsidRPr="003E7F35">
        <w:rPr>
          <w:rFonts w:asciiTheme="majorBidi" w:hAnsiTheme="majorBidi" w:cstheme="majorBidi"/>
          <w:b/>
          <w:bCs/>
          <w:color w:val="auto"/>
          <w:shd w:val="clear" w:color="auto" w:fill="FFFFFF"/>
        </w:rPr>
        <w:t>October 20</w:t>
      </w:r>
      <w:r w:rsidRPr="003E7F35">
        <w:rPr>
          <w:rFonts w:asciiTheme="majorBidi" w:hAnsiTheme="majorBidi" w:cstheme="majorBidi"/>
          <w:b/>
          <w:bCs/>
          <w:color w:val="auto"/>
          <w:shd w:val="clear" w:color="auto" w:fill="FFFFFF"/>
        </w:rPr>
        <w:t xml:space="preserve"> </w:t>
      </w:r>
      <w:r w:rsidRPr="00897FCD">
        <w:rPr>
          <w:rFonts w:asciiTheme="majorBidi" w:hAnsiTheme="majorBidi" w:cstheme="majorBidi"/>
          <w:color w:val="auto"/>
          <w:shd w:val="clear" w:color="auto" w:fill="FFFFFF"/>
        </w:rPr>
        <w:t>(see below). Students will be encouraged to write papers that address any of the course's themes (listed below), but must</w:t>
      </w:r>
      <w:r w:rsidRPr="00897FCD">
        <w:rPr>
          <w:rStyle w:val="apple-converted-space"/>
          <w:rFonts w:asciiTheme="majorBidi" w:hAnsiTheme="majorBidi" w:cstheme="majorBidi"/>
          <w:color w:val="auto"/>
          <w:shd w:val="clear" w:color="auto" w:fill="FFFFFF"/>
        </w:rPr>
        <w:t> </w:t>
      </w:r>
      <w:r w:rsidRPr="00897FCD">
        <w:rPr>
          <w:rStyle w:val="Strong"/>
          <w:rFonts w:asciiTheme="majorBidi" w:hAnsiTheme="majorBidi" w:cstheme="majorBidi"/>
          <w:color w:val="auto"/>
          <w:shd w:val="clear" w:color="auto" w:fill="FFFFFF"/>
        </w:rPr>
        <w:t>not</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shd w:val="clear" w:color="auto" w:fill="FFFFFF"/>
        </w:rPr>
        <w:t>be an international relations theme: i.e., you should address what is going on inside the countries of the region, not their international and regional relations. Foreign policy of countries is thus not an acceptable topic. But gender relations, economic reform, Islamist parties, or authoritarian rule and methods (and such themes) are fair game. More information will be provided in class and electronically.</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rPr>
        <w:br/>
      </w:r>
      <w:r w:rsidRPr="00897FCD">
        <w:rPr>
          <w:rFonts w:asciiTheme="majorBidi" w:hAnsiTheme="majorBidi" w:cstheme="majorBidi"/>
          <w:color w:val="auto"/>
        </w:rPr>
        <w:br/>
      </w:r>
      <w:r w:rsidRPr="00897FCD">
        <w:rPr>
          <w:rFonts w:asciiTheme="majorBidi" w:hAnsiTheme="majorBidi" w:cstheme="majorBidi"/>
          <w:color w:val="auto"/>
          <w:shd w:val="clear" w:color="auto" w:fill="FFFFFF"/>
        </w:rPr>
        <w:t xml:space="preserve">You should select your case-study by </w:t>
      </w:r>
      <w:r w:rsidR="003E7F35" w:rsidRPr="003E7F35">
        <w:rPr>
          <w:rFonts w:asciiTheme="majorBidi" w:hAnsiTheme="majorBidi" w:cstheme="majorBidi"/>
          <w:b/>
          <w:bCs/>
          <w:color w:val="auto"/>
          <w:shd w:val="clear" w:color="auto" w:fill="FFFFFF"/>
        </w:rPr>
        <w:t>October 20</w:t>
      </w:r>
      <w:r w:rsidRPr="00897FCD">
        <w:rPr>
          <w:rFonts w:asciiTheme="majorBidi" w:hAnsiTheme="majorBidi" w:cstheme="majorBidi"/>
          <w:color w:val="auto"/>
          <w:shd w:val="clear" w:color="auto" w:fill="FFFFFF"/>
        </w:rPr>
        <w:t>, and submit a one page Research Paper Proposal document to the a</w:t>
      </w:r>
      <w:r w:rsidR="003E7F35">
        <w:rPr>
          <w:rFonts w:asciiTheme="majorBidi" w:hAnsiTheme="majorBidi" w:cstheme="majorBidi"/>
          <w:color w:val="auto"/>
          <w:shd w:val="clear" w:color="auto" w:fill="FFFFFF"/>
        </w:rPr>
        <w:t xml:space="preserve">ssignment page on Sakai </w:t>
      </w:r>
      <w:r w:rsidRPr="00897FCD">
        <w:rPr>
          <w:rFonts w:asciiTheme="majorBidi" w:hAnsiTheme="majorBidi" w:cstheme="majorBidi"/>
          <w:color w:val="auto"/>
          <w:shd w:val="clear" w:color="auto" w:fill="FFFFFF"/>
        </w:rPr>
        <w:t>that includes (a) the country/countries you wish to write your paper on, (b) 4-5 preliminary sources (including a minimum of 2 books and 2 academic journal articles), and (c) a brief statement describing why you’re interested in writing about that country and what in particular you wish to address. Turning in a clean and</w:t>
      </w:r>
      <w:r w:rsidR="00810598">
        <w:rPr>
          <w:rFonts w:asciiTheme="majorBidi" w:hAnsiTheme="majorBidi" w:cstheme="majorBidi"/>
          <w:color w:val="auto"/>
          <w:shd w:val="clear" w:color="auto" w:fill="FFFFFF"/>
        </w:rPr>
        <w:t xml:space="preserve"> reasonable proposal is worth 20</w:t>
      </w:r>
      <w:r w:rsidRPr="00897FCD">
        <w:rPr>
          <w:rFonts w:asciiTheme="majorBidi" w:hAnsiTheme="majorBidi" w:cstheme="majorBidi"/>
          <w:color w:val="auto"/>
          <w:shd w:val="clear" w:color="auto" w:fill="FFFFFF"/>
        </w:rPr>
        <w:t>% (even if we amend the topic henceforth)</w:t>
      </w:r>
      <w:r w:rsidR="00BF077F" w:rsidRPr="00897FCD">
        <w:rPr>
          <w:rFonts w:asciiTheme="majorBidi" w:hAnsiTheme="majorBidi" w:cstheme="majorBidi"/>
          <w:color w:val="auto"/>
          <w:shd w:val="clear" w:color="auto" w:fill="FFFFFF"/>
        </w:rPr>
        <w:t>.</w:t>
      </w:r>
      <w:r w:rsidRPr="00897FCD">
        <w:rPr>
          <w:rFonts w:asciiTheme="majorBidi" w:hAnsiTheme="majorBidi" w:cstheme="majorBidi"/>
          <w:color w:val="auto"/>
        </w:rPr>
        <w:br/>
      </w:r>
      <w:r w:rsidRPr="00897FCD">
        <w:rPr>
          <w:rFonts w:asciiTheme="majorBidi" w:hAnsiTheme="majorBidi" w:cstheme="majorBidi"/>
          <w:color w:val="auto"/>
        </w:rPr>
        <w:br/>
      </w:r>
      <w:r w:rsidRPr="00897FCD">
        <w:rPr>
          <w:rStyle w:val="Strong"/>
          <w:rFonts w:asciiTheme="majorBidi" w:hAnsiTheme="majorBidi" w:cstheme="majorBidi"/>
          <w:color w:val="auto"/>
          <w:shd w:val="clear" w:color="auto" w:fill="FFFFFF"/>
        </w:rPr>
        <w:t>Grade Distribution </w:t>
      </w:r>
      <w:r w:rsidRPr="00897FCD">
        <w:rPr>
          <w:rFonts w:asciiTheme="majorBidi" w:hAnsiTheme="majorBidi" w:cstheme="majorBidi"/>
          <w:color w:val="auto"/>
        </w:rPr>
        <w:br/>
      </w:r>
      <w:r w:rsidRPr="00897FCD">
        <w:rPr>
          <w:rFonts w:asciiTheme="majorBidi" w:hAnsiTheme="majorBidi" w:cstheme="majorBidi"/>
          <w:color w:val="auto"/>
          <w:shd w:val="clear" w:color="auto" w:fill="FFFFFF"/>
        </w:rPr>
        <w:t xml:space="preserve">Research Paper Proposal: </w:t>
      </w:r>
      <w:r w:rsidR="00810598">
        <w:rPr>
          <w:rFonts w:asciiTheme="majorBidi" w:hAnsiTheme="majorBidi" w:cstheme="majorBidi"/>
          <w:color w:val="auto"/>
          <w:shd w:val="clear" w:color="auto" w:fill="FFFFFF"/>
        </w:rPr>
        <w:t>20</w:t>
      </w:r>
      <w:r w:rsidRPr="00897FCD">
        <w:rPr>
          <w:rFonts w:asciiTheme="majorBidi" w:hAnsiTheme="majorBidi" w:cstheme="majorBidi"/>
          <w:color w:val="auto"/>
          <w:shd w:val="clear" w:color="auto" w:fill="FFFFFF"/>
        </w:rPr>
        <w:t>%</w:t>
      </w:r>
      <w:r w:rsidRPr="00897FCD">
        <w:rPr>
          <w:rFonts w:asciiTheme="majorBidi" w:hAnsiTheme="majorBidi" w:cstheme="majorBidi"/>
          <w:color w:val="auto"/>
        </w:rPr>
        <w:br/>
      </w:r>
      <w:r w:rsidRPr="00897FCD">
        <w:rPr>
          <w:rFonts w:asciiTheme="majorBidi" w:hAnsiTheme="majorBidi" w:cstheme="majorBidi"/>
          <w:color w:val="auto"/>
          <w:shd w:val="clear" w:color="auto" w:fill="FFFFFF"/>
        </w:rPr>
        <w:t xml:space="preserve">Final </w:t>
      </w:r>
      <w:r w:rsidR="00B5395E">
        <w:rPr>
          <w:rFonts w:asciiTheme="majorBidi" w:hAnsiTheme="majorBidi" w:cstheme="majorBidi"/>
          <w:color w:val="auto"/>
          <w:shd w:val="clear" w:color="auto" w:fill="FFFFFF"/>
        </w:rPr>
        <w:t>Research Paper: 30</w:t>
      </w:r>
      <w:r w:rsidRPr="00897FCD">
        <w:rPr>
          <w:rFonts w:asciiTheme="majorBidi" w:hAnsiTheme="majorBidi" w:cstheme="majorBidi"/>
          <w:color w:val="auto"/>
          <w:shd w:val="clear" w:color="auto" w:fill="FFFFFF"/>
        </w:rPr>
        <w:t>%</w:t>
      </w:r>
      <w:r w:rsidRPr="00897FCD">
        <w:rPr>
          <w:rFonts w:asciiTheme="majorBidi" w:hAnsiTheme="majorBidi" w:cstheme="majorBidi"/>
          <w:color w:val="auto"/>
        </w:rPr>
        <w:br/>
      </w:r>
      <w:r w:rsidR="003E7F35">
        <w:rPr>
          <w:rFonts w:asciiTheme="majorBidi" w:hAnsiTheme="majorBidi" w:cstheme="majorBidi"/>
          <w:color w:val="auto"/>
          <w:shd w:val="clear" w:color="auto" w:fill="FFFFFF"/>
        </w:rPr>
        <w:t>Midterm Exam: 30</w:t>
      </w:r>
      <w:r w:rsidRPr="00897FCD">
        <w:rPr>
          <w:rFonts w:asciiTheme="majorBidi" w:hAnsiTheme="majorBidi" w:cstheme="majorBidi"/>
          <w:color w:val="auto"/>
          <w:shd w:val="clear" w:color="auto" w:fill="FFFFFF"/>
        </w:rPr>
        <w:t>%</w:t>
      </w:r>
      <w:r w:rsidRPr="00897FCD">
        <w:rPr>
          <w:rFonts w:asciiTheme="majorBidi" w:hAnsiTheme="majorBidi" w:cstheme="majorBidi"/>
          <w:color w:val="auto"/>
        </w:rPr>
        <w:br/>
      </w:r>
      <w:r w:rsidR="00B5395E">
        <w:rPr>
          <w:rFonts w:asciiTheme="majorBidi" w:hAnsiTheme="majorBidi" w:cstheme="majorBidi"/>
          <w:color w:val="auto"/>
          <w:shd w:val="clear" w:color="auto" w:fill="FFFFFF"/>
        </w:rPr>
        <w:t>Participation: 20</w:t>
      </w:r>
      <w:r w:rsidRPr="00897FCD">
        <w:rPr>
          <w:rFonts w:asciiTheme="majorBidi" w:hAnsiTheme="majorBidi" w:cstheme="majorBidi"/>
          <w:color w:val="auto"/>
          <w:shd w:val="clear" w:color="auto" w:fill="FFFFFF"/>
        </w:rPr>
        <w:t>%</w:t>
      </w:r>
      <w:r w:rsidRPr="00897FCD">
        <w:rPr>
          <w:rFonts w:asciiTheme="majorBidi" w:hAnsiTheme="majorBidi" w:cstheme="majorBidi"/>
          <w:color w:val="auto"/>
        </w:rPr>
        <w:br/>
      </w:r>
      <w:r w:rsidRPr="00897FCD">
        <w:rPr>
          <w:rFonts w:asciiTheme="majorBidi" w:hAnsiTheme="majorBidi" w:cstheme="majorBidi"/>
          <w:color w:val="auto"/>
        </w:rPr>
        <w:br/>
      </w:r>
      <w:r w:rsidRPr="00897FCD">
        <w:rPr>
          <w:rStyle w:val="Strong"/>
          <w:rFonts w:asciiTheme="majorBidi" w:hAnsiTheme="majorBidi" w:cstheme="majorBidi"/>
          <w:color w:val="auto"/>
          <w:shd w:val="clear" w:color="auto" w:fill="FFFFFF"/>
        </w:rPr>
        <w:t>Attendance</w:t>
      </w:r>
      <w:r w:rsidRPr="00897FCD">
        <w:rPr>
          <w:rFonts w:asciiTheme="majorBidi" w:hAnsiTheme="majorBidi" w:cstheme="majorBidi"/>
          <w:color w:val="auto"/>
        </w:rPr>
        <w:br/>
      </w:r>
      <w:r w:rsidRPr="00897FCD">
        <w:rPr>
          <w:rFonts w:asciiTheme="majorBidi" w:hAnsiTheme="majorBidi" w:cstheme="majorBidi"/>
          <w:color w:val="auto"/>
          <w:shd w:val="clear" w:color="auto" w:fill="FFFFFF"/>
        </w:rPr>
        <w:t>Class participation will be essent</w:t>
      </w:r>
      <w:r w:rsidR="003E7F35">
        <w:rPr>
          <w:rFonts w:asciiTheme="majorBidi" w:hAnsiTheme="majorBidi" w:cstheme="majorBidi"/>
          <w:color w:val="auto"/>
          <w:shd w:val="clear" w:color="auto" w:fill="FFFFFF"/>
        </w:rPr>
        <w:t>ial in this course</w:t>
      </w:r>
      <w:r w:rsidRPr="00897FCD">
        <w:rPr>
          <w:rFonts w:asciiTheme="majorBidi" w:hAnsiTheme="majorBidi" w:cstheme="majorBidi"/>
          <w:color w:val="auto"/>
          <w:shd w:val="clear" w:color="auto" w:fill="FFFFFF"/>
        </w:rPr>
        <w:t xml:space="preserve">. Therefore, class attendance is a must. Unexcused absences will not reflect well in your participation grade. Missing 3 classes (unexcused) will affect your final grade because you would not benefit from classroom lectures, presentations, discussions, and </w:t>
      </w:r>
      <w:proofErr w:type="spellStart"/>
      <w:proofErr w:type="gramStart"/>
      <w:r w:rsidRPr="00897FCD">
        <w:rPr>
          <w:rFonts w:asciiTheme="majorBidi" w:hAnsiTheme="majorBidi" w:cstheme="majorBidi"/>
          <w:color w:val="auto"/>
          <w:shd w:val="clear" w:color="auto" w:fill="FFFFFF"/>
        </w:rPr>
        <w:t>q&amp;a</w:t>
      </w:r>
      <w:proofErr w:type="spellEnd"/>
      <w:proofErr w:type="gramEnd"/>
      <w:r w:rsidRPr="00897FCD">
        <w:rPr>
          <w:rFonts w:asciiTheme="majorBidi" w:hAnsiTheme="majorBidi" w:cstheme="majorBidi"/>
          <w:color w:val="auto"/>
          <w:shd w:val="clear" w:color="auto" w:fill="FFFFFF"/>
        </w:rPr>
        <w:t>.</w:t>
      </w:r>
      <w:r w:rsidRPr="00897FCD">
        <w:rPr>
          <w:rFonts w:asciiTheme="majorBidi" w:hAnsiTheme="majorBidi" w:cstheme="majorBidi"/>
          <w:color w:val="auto"/>
        </w:rPr>
        <w:br/>
      </w:r>
      <w:r w:rsidRPr="00897FCD">
        <w:rPr>
          <w:rFonts w:asciiTheme="majorBidi" w:hAnsiTheme="majorBidi" w:cstheme="majorBidi"/>
          <w:color w:val="auto"/>
        </w:rPr>
        <w:br/>
      </w:r>
      <w:r w:rsidRPr="00897FCD">
        <w:rPr>
          <w:rStyle w:val="Strong"/>
          <w:rFonts w:asciiTheme="majorBidi" w:hAnsiTheme="majorBidi" w:cstheme="majorBidi"/>
          <w:color w:val="auto"/>
          <w:shd w:val="clear" w:color="auto" w:fill="FFFFFF"/>
        </w:rPr>
        <w:t>Services for Students with Difference </w:t>
      </w:r>
      <w:r w:rsidRPr="00897FCD">
        <w:rPr>
          <w:rFonts w:asciiTheme="majorBidi" w:hAnsiTheme="majorBidi" w:cstheme="majorBidi"/>
          <w:color w:val="auto"/>
        </w:rPr>
        <w:br/>
      </w:r>
      <w:r w:rsidRPr="00897FCD">
        <w:rPr>
          <w:rFonts w:asciiTheme="majorBidi" w:hAnsiTheme="majorBidi" w:cstheme="majorBidi"/>
          <w:color w:val="auto"/>
          <w:shd w:val="clear" w:color="auto" w:fill="FFFFFF"/>
        </w:rPr>
        <w:t>If you have a documented difference (learning, physical, psychological) for which you are or may be requesting reasonable academic adjustments, you are encouraged to inform me as early as possible in the semester. I, personally, would be happy to accommodate all your legitimate requests regarding such matters, with or without documentation.</w:t>
      </w:r>
      <w:r w:rsidRPr="00897FCD">
        <w:rPr>
          <w:rFonts w:asciiTheme="majorBidi" w:hAnsiTheme="majorBidi" w:cstheme="majorBidi"/>
          <w:color w:val="auto"/>
        </w:rPr>
        <w:br/>
      </w:r>
      <w:r w:rsidRPr="00897FCD">
        <w:rPr>
          <w:rFonts w:asciiTheme="majorBidi" w:hAnsiTheme="majorBidi" w:cstheme="majorBidi"/>
          <w:color w:val="auto"/>
        </w:rPr>
        <w:br/>
      </w:r>
      <w:r w:rsidRPr="00897FCD">
        <w:rPr>
          <w:rStyle w:val="Strong"/>
          <w:rFonts w:asciiTheme="majorBidi" w:hAnsiTheme="majorBidi" w:cstheme="majorBidi"/>
          <w:color w:val="auto"/>
          <w:shd w:val="clear" w:color="auto" w:fill="FFFFFF"/>
        </w:rPr>
        <w:t xml:space="preserve">Academic </w:t>
      </w:r>
      <w:r w:rsidR="003B58F4" w:rsidRPr="00897FCD">
        <w:rPr>
          <w:rStyle w:val="Strong"/>
          <w:rFonts w:asciiTheme="majorBidi" w:hAnsiTheme="majorBidi" w:cstheme="majorBidi"/>
          <w:color w:val="auto"/>
          <w:shd w:val="clear" w:color="auto" w:fill="FFFFFF"/>
        </w:rPr>
        <w:t>Integrity</w:t>
      </w:r>
    </w:p>
    <w:p w:rsidR="007437D9" w:rsidRPr="00897FCD" w:rsidRDefault="007437D9" w:rsidP="003B58F4">
      <w:pPr>
        <w:pStyle w:val="Default"/>
        <w:contextualSpacing/>
        <w:rPr>
          <w:rFonts w:asciiTheme="majorBidi" w:hAnsiTheme="majorBidi" w:cstheme="majorBidi"/>
          <w:color w:val="auto"/>
          <w:shd w:val="clear" w:color="auto" w:fill="FFFFFF"/>
        </w:rPr>
      </w:pPr>
      <w:r w:rsidRPr="00897FCD">
        <w:rPr>
          <w:rFonts w:asciiTheme="majorBidi" w:hAnsiTheme="majorBidi" w:cstheme="majorBidi"/>
          <w:color w:val="auto"/>
        </w:rPr>
        <w:t xml:space="preserve">Academic integrity is required of all students. Ignorance of what constitutes plagiarism and violations of academic integrity do not excuse guilt of committing these offenses. If parts of someone else’s work are used directly (paraphrased or quoted) without acknowledgement, this constitutes plagiarism. If you are unsure of what plagiarism is or how to identify your sources, ask the course instructor or consult a style manual. Plagiarism is cheating, to the detriment of both the university and fellow students. Cases of minor plagiarism will normally result in a major reduction in the assignment grade. More severe cases will result in a grade of F, and will be </w:t>
      </w:r>
      <w:r w:rsidRPr="00897FCD">
        <w:rPr>
          <w:rFonts w:asciiTheme="majorBidi" w:hAnsiTheme="majorBidi" w:cstheme="majorBidi"/>
          <w:color w:val="auto"/>
        </w:rPr>
        <w:lastRenderedPageBreak/>
        <w:t xml:space="preserve">reported to the Faculty with a recommendation for the strongest possible disciplinary action. To avoid committing any offenses, intentional or not, see the academic integrity code: </w:t>
      </w:r>
      <w:hyperlink r:id="rId6" w:history="1">
        <w:r w:rsidRPr="00897FCD">
          <w:rPr>
            <w:rStyle w:val="Hyperlink"/>
            <w:rFonts w:asciiTheme="majorBidi" w:hAnsiTheme="majorBidi" w:cstheme="majorBidi"/>
            <w:color w:val="auto"/>
          </w:rPr>
          <w:t>http://ctaar.rutgers.edu/integrity</w:t>
        </w:r>
      </w:hyperlink>
      <w:r w:rsidRPr="00897FCD">
        <w:rPr>
          <w:rFonts w:asciiTheme="majorBidi" w:hAnsiTheme="majorBidi" w:cstheme="majorBidi"/>
          <w:color w:val="auto"/>
        </w:rPr>
        <w:t>.</w:t>
      </w:r>
    </w:p>
    <w:p w:rsidR="007437D9" w:rsidRPr="00897FCD" w:rsidRDefault="007437D9" w:rsidP="007437D9">
      <w:pPr>
        <w:pStyle w:val="Heading1"/>
        <w:keepNext w:val="0"/>
        <w:jc w:val="center"/>
        <w:rPr>
          <w:rFonts w:asciiTheme="majorBidi" w:hAnsiTheme="majorBidi" w:cstheme="majorBidi"/>
          <w:b w:val="0"/>
          <w:sz w:val="24"/>
          <w:szCs w:val="24"/>
        </w:rPr>
      </w:pPr>
      <w:r w:rsidRPr="00897FCD">
        <w:rPr>
          <w:rFonts w:asciiTheme="majorBidi" w:hAnsiTheme="majorBidi" w:cstheme="majorBidi"/>
          <w:b w:val="0"/>
          <w:sz w:val="24"/>
          <w:szCs w:val="24"/>
        </w:rPr>
        <w:t>SAS CORE LEARNING GOALS MET BY THIS COURSE</w:t>
      </w:r>
    </w:p>
    <w:p w:rsidR="007437D9" w:rsidRPr="00897FCD" w:rsidRDefault="007437D9" w:rsidP="007437D9">
      <w:pPr>
        <w:pStyle w:val="Heading1"/>
        <w:keepNext w:val="0"/>
        <w:spacing w:before="0" w:after="0"/>
        <w:jc w:val="both"/>
        <w:rPr>
          <w:rFonts w:asciiTheme="majorBidi" w:eastAsiaTheme="minorHAnsi" w:hAnsiTheme="majorBidi" w:cstheme="majorBidi"/>
          <w:b w:val="0"/>
          <w:bCs w:val="0"/>
          <w:kern w:val="0"/>
          <w:sz w:val="24"/>
          <w:szCs w:val="24"/>
        </w:rPr>
      </w:pPr>
    </w:p>
    <w:p w:rsidR="007437D9" w:rsidRPr="00897FCD" w:rsidRDefault="007437D9" w:rsidP="007437D9">
      <w:pPr>
        <w:pStyle w:val="Heading1"/>
        <w:keepNext w:val="0"/>
        <w:spacing w:before="0" w:after="0"/>
        <w:jc w:val="both"/>
        <w:rPr>
          <w:rFonts w:asciiTheme="majorBidi" w:hAnsiTheme="majorBidi" w:cstheme="majorBidi"/>
          <w:i/>
          <w:sz w:val="24"/>
          <w:szCs w:val="24"/>
        </w:rPr>
      </w:pPr>
      <w:proofErr w:type="spellStart"/>
      <w:r w:rsidRPr="00897FCD">
        <w:rPr>
          <w:rFonts w:asciiTheme="majorBidi" w:hAnsiTheme="majorBidi" w:cstheme="majorBidi"/>
          <w:i/>
          <w:sz w:val="24"/>
          <w:szCs w:val="24"/>
        </w:rPr>
        <w:t>i</w:t>
      </w:r>
      <w:proofErr w:type="spellEnd"/>
      <w:r w:rsidRPr="00897FCD">
        <w:rPr>
          <w:rFonts w:asciiTheme="majorBidi" w:hAnsiTheme="majorBidi" w:cstheme="majorBidi"/>
          <w:i/>
          <w:sz w:val="24"/>
          <w:szCs w:val="24"/>
        </w:rPr>
        <w:t>.          Explain and be able to assess the relationship among assumptions, method, evidence, arguments, and theory in social and historical analysis. </w:t>
      </w:r>
    </w:p>
    <w:p w:rsidR="007437D9" w:rsidRPr="00897FCD" w:rsidRDefault="007437D9" w:rsidP="007437D9">
      <w:pPr>
        <w:pStyle w:val="Heading1"/>
        <w:keepNext w:val="0"/>
        <w:spacing w:before="0" w:after="0"/>
        <w:jc w:val="both"/>
        <w:rPr>
          <w:rFonts w:asciiTheme="majorBidi" w:hAnsiTheme="majorBidi" w:cstheme="majorBidi"/>
          <w:i/>
          <w:sz w:val="24"/>
          <w:szCs w:val="24"/>
        </w:rPr>
      </w:pPr>
      <w:r w:rsidRPr="00897FCD">
        <w:rPr>
          <w:rFonts w:asciiTheme="majorBidi" w:hAnsiTheme="majorBidi" w:cstheme="majorBidi"/>
          <w:i/>
          <w:sz w:val="24"/>
          <w:szCs w:val="24"/>
        </w:rPr>
        <w:t xml:space="preserve">k.         Explain the development of some aspect of a society or culture over time, including the history of ideas or history of science. </w:t>
      </w:r>
    </w:p>
    <w:p w:rsidR="007437D9" w:rsidRPr="00897FCD" w:rsidRDefault="007437D9" w:rsidP="007437D9">
      <w:pPr>
        <w:pStyle w:val="Heading1"/>
        <w:spacing w:before="0" w:after="0"/>
        <w:jc w:val="both"/>
        <w:rPr>
          <w:rFonts w:asciiTheme="majorBidi" w:hAnsiTheme="majorBidi" w:cstheme="majorBidi"/>
          <w:i/>
          <w:sz w:val="24"/>
          <w:szCs w:val="24"/>
        </w:rPr>
      </w:pPr>
      <w:r w:rsidRPr="00897FCD">
        <w:rPr>
          <w:rFonts w:asciiTheme="majorBidi" w:hAnsiTheme="majorBidi" w:cstheme="majorBidi"/>
          <w:i/>
          <w:sz w:val="24"/>
          <w:szCs w:val="24"/>
        </w:rPr>
        <w:t>m.       Understand different theories about human culture, social identity, economic entities, political systems, and other forms of social organization.</w:t>
      </w:r>
    </w:p>
    <w:p w:rsidR="007437D9" w:rsidRPr="00897FCD" w:rsidRDefault="007437D9" w:rsidP="007437D9">
      <w:pPr>
        <w:pStyle w:val="Heading1"/>
        <w:spacing w:before="0"/>
        <w:jc w:val="both"/>
        <w:rPr>
          <w:rFonts w:asciiTheme="majorBidi" w:hAnsiTheme="majorBidi" w:cstheme="majorBidi"/>
          <w:i/>
          <w:sz w:val="24"/>
          <w:szCs w:val="24"/>
        </w:rPr>
      </w:pPr>
      <w:r w:rsidRPr="00897FCD">
        <w:rPr>
          <w:rFonts w:asciiTheme="majorBidi" w:hAnsiTheme="majorBidi" w:cstheme="majorBidi"/>
          <w:i/>
          <w:sz w:val="24"/>
          <w:szCs w:val="24"/>
        </w:rPr>
        <w:t>n.</w:t>
      </w:r>
      <w:r w:rsidRPr="00897FCD">
        <w:rPr>
          <w:rFonts w:asciiTheme="majorBidi" w:hAnsiTheme="majorBidi" w:cstheme="majorBidi"/>
          <w:i/>
          <w:sz w:val="24"/>
          <w:szCs w:val="24"/>
        </w:rPr>
        <w:tab/>
        <w:t>Apply concepts about human and social behaviour to particular questions or situations.</w:t>
      </w:r>
    </w:p>
    <w:p w:rsidR="007437D9" w:rsidRPr="00897FCD" w:rsidRDefault="007437D9" w:rsidP="007437D9">
      <w:pPr>
        <w:spacing w:line="240" w:lineRule="auto"/>
        <w:rPr>
          <w:rFonts w:asciiTheme="majorBidi" w:hAnsiTheme="majorBidi" w:cstheme="majorBidi"/>
          <w:sz w:val="24"/>
          <w:szCs w:val="24"/>
          <w:lang w:val="en-GB"/>
        </w:rPr>
      </w:pPr>
    </w:p>
    <w:p w:rsidR="007437D9" w:rsidRPr="00897FCD" w:rsidRDefault="007437D9" w:rsidP="003B58F4">
      <w:pPr>
        <w:jc w:val="center"/>
        <w:rPr>
          <w:rFonts w:asciiTheme="majorBidi" w:hAnsiTheme="majorBidi" w:cstheme="majorBidi"/>
          <w:b/>
          <w:bCs/>
          <w:i/>
          <w:iCs/>
          <w:sz w:val="24"/>
          <w:szCs w:val="24"/>
          <w:u w:val="single"/>
        </w:rPr>
      </w:pPr>
      <w:r w:rsidRPr="00897FCD">
        <w:rPr>
          <w:rFonts w:asciiTheme="majorBidi" w:hAnsiTheme="majorBidi" w:cstheme="majorBidi"/>
          <w:b/>
          <w:bCs/>
          <w:i/>
          <w:iCs/>
          <w:sz w:val="24"/>
          <w:szCs w:val="24"/>
          <w:u w:val="single"/>
        </w:rPr>
        <w:t>Grading Rubric</w:t>
      </w:r>
    </w:p>
    <w:p w:rsidR="007437D9" w:rsidRPr="00897FCD" w:rsidRDefault="007437D9" w:rsidP="007437D9">
      <w:pPr>
        <w:spacing w:line="240" w:lineRule="auto"/>
        <w:rPr>
          <w:rFonts w:asciiTheme="majorBidi" w:hAnsiTheme="majorBidi" w:cstheme="majorBidi"/>
          <w:sz w:val="24"/>
          <w:szCs w:val="24"/>
          <w:u w:val="single"/>
        </w:rPr>
      </w:pPr>
      <w:r w:rsidRPr="00897FCD">
        <w:rPr>
          <w:rFonts w:asciiTheme="majorBidi" w:hAnsiTheme="majorBidi" w:cstheme="majorBidi"/>
          <w:sz w:val="24"/>
          <w:szCs w:val="24"/>
          <w:u w:val="single"/>
        </w:rPr>
        <w:t>Participation and Classroom Conduct</w:t>
      </w:r>
    </w:p>
    <w:p w:rsidR="007437D9" w:rsidRPr="00897FCD" w:rsidRDefault="007437D9" w:rsidP="007437D9">
      <w:pPr>
        <w:spacing w:line="240" w:lineRule="auto"/>
        <w:rPr>
          <w:rFonts w:asciiTheme="majorBidi" w:hAnsiTheme="majorBidi" w:cstheme="majorBidi"/>
          <w:sz w:val="24"/>
          <w:szCs w:val="24"/>
        </w:rPr>
      </w:pPr>
      <w:r w:rsidRPr="00897FCD">
        <w:rPr>
          <w:rFonts w:asciiTheme="majorBidi" w:hAnsiTheme="majorBidi" w:cstheme="majorBidi"/>
          <w:sz w:val="24"/>
          <w:szCs w:val="24"/>
        </w:rPr>
        <w:t>Participation is a significant par</w:t>
      </w:r>
      <w:r w:rsidR="00B5395E">
        <w:rPr>
          <w:rFonts w:asciiTheme="majorBidi" w:hAnsiTheme="majorBidi" w:cstheme="majorBidi"/>
          <w:sz w:val="24"/>
          <w:szCs w:val="24"/>
        </w:rPr>
        <w:t xml:space="preserve">t of your grade in this class. </w:t>
      </w:r>
      <w:r w:rsidRPr="00897FCD">
        <w:rPr>
          <w:rFonts w:asciiTheme="majorBidi" w:hAnsiTheme="majorBidi" w:cstheme="majorBidi"/>
          <w:sz w:val="24"/>
          <w:szCs w:val="24"/>
        </w:rPr>
        <w:t xml:space="preserve">You are expected to come to class prepared to contribute actively to classroom discussions and activities. This will not only enhance your own learning experience but the experience of your fellow students. Good participation entails not only speaking and sharing your thoughts on a regular basis, but also being considerate and respecting the views of others. To earn high points in the participation part of the final grade, students will have demonstrated their awareness of the different functions of classroom comments by: </w:t>
      </w:r>
    </w:p>
    <w:p w:rsidR="007437D9" w:rsidRPr="00897FCD" w:rsidRDefault="007437D9" w:rsidP="007437D9">
      <w:pPr>
        <w:pStyle w:val="ListParagraph"/>
        <w:numPr>
          <w:ilvl w:val="0"/>
          <w:numId w:val="3"/>
        </w:numPr>
        <w:spacing w:line="240" w:lineRule="auto"/>
        <w:rPr>
          <w:rFonts w:asciiTheme="majorBidi" w:hAnsiTheme="majorBidi" w:cstheme="majorBidi"/>
          <w:sz w:val="24"/>
          <w:szCs w:val="24"/>
        </w:rPr>
      </w:pPr>
      <w:r w:rsidRPr="00897FCD">
        <w:rPr>
          <w:rFonts w:asciiTheme="majorBidi" w:hAnsiTheme="majorBidi" w:cstheme="majorBidi"/>
          <w:sz w:val="24"/>
          <w:szCs w:val="24"/>
        </w:rPr>
        <w:t xml:space="preserve">Varying their discussion strategies, </w:t>
      </w:r>
    </w:p>
    <w:p w:rsidR="007437D9" w:rsidRPr="00897FCD" w:rsidRDefault="007437D9" w:rsidP="007437D9">
      <w:pPr>
        <w:pStyle w:val="ListParagraph"/>
        <w:numPr>
          <w:ilvl w:val="0"/>
          <w:numId w:val="3"/>
        </w:numPr>
        <w:spacing w:line="240" w:lineRule="auto"/>
        <w:rPr>
          <w:rFonts w:asciiTheme="majorBidi" w:hAnsiTheme="majorBidi" w:cstheme="majorBidi"/>
          <w:sz w:val="24"/>
          <w:szCs w:val="24"/>
        </w:rPr>
      </w:pPr>
      <w:r w:rsidRPr="00897FCD">
        <w:rPr>
          <w:rFonts w:asciiTheme="majorBidi" w:hAnsiTheme="majorBidi" w:cstheme="majorBidi"/>
          <w:sz w:val="24"/>
          <w:szCs w:val="24"/>
        </w:rPr>
        <w:t xml:space="preserve">Considering what they say before they say it, </w:t>
      </w:r>
    </w:p>
    <w:p w:rsidR="007437D9" w:rsidRPr="00897FCD" w:rsidRDefault="007437D9" w:rsidP="007437D9">
      <w:pPr>
        <w:pStyle w:val="ListParagraph"/>
        <w:numPr>
          <w:ilvl w:val="0"/>
          <w:numId w:val="3"/>
        </w:numPr>
        <w:spacing w:line="240" w:lineRule="auto"/>
        <w:rPr>
          <w:rFonts w:asciiTheme="majorBidi" w:hAnsiTheme="majorBidi" w:cstheme="majorBidi"/>
          <w:sz w:val="24"/>
          <w:szCs w:val="24"/>
        </w:rPr>
      </w:pPr>
      <w:r w:rsidRPr="00897FCD">
        <w:rPr>
          <w:rFonts w:asciiTheme="majorBidi" w:hAnsiTheme="majorBidi" w:cstheme="majorBidi"/>
          <w:sz w:val="24"/>
          <w:szCs w:val="24"/>
        </w:rPr>
        <w:t xml:space="preserve">Taking intellectual risks, and </w:t>
      </w:r>
    </w:p>
    <w:p w:rsidR="007437D9" w:rsidRPr="00897FCD" w:rsidRDefault="007437D9" w:rsidP="007437D9">
      <w:pPr>
        <w:pStyle w:val="ListParagraph"/>
        <w:numPr>
          <w:ilvl w:val="0"/>
          <w:numId w:val="3"/>
        </w:numPr>
        <w:spacing w:line="240" w:lineRule="auto"/>
        <w:rPr>
          <w:rFonts w:asciiTheme="majorBidi" w:hAnsiTheme="majorBidi" w:cstheme="majorBidi"/>
          <w:sz w:val="24"/>
          <w:szCs w:val="24"/>
        </w:rPr>
      </w:pPr>
      <w:r w:rsidRPr="00897FCD">
        <w:rPr>
          <w:rFonts w:asciiTheme="majorBidi" w:hAnsiTheme="majorBidi" w:cstheme="majorBidi"/>
          <w:sz w:val="24"/>
          <w:szCs w:val="24"/>
        </w:rPr>
        <w:t>Always respecting the feelings of peers by not interrupting classmates while speaking and acknowledging interesting ideas.</w:t>
      </w:r>
    </w:p>
    <w:p w:rsidR="007437D9" w:rsidRPr="00897FCD" w:rsidRDefault="007437D9" w:rsidP="007437D9">
      <w:pPr>
        <w:spacing w:line="240" w:lineRule="auto"/>
        <w:rPr>
          <w:rFonts w:asciiTheme="majorBidi" w:hAnsiTheme="majorBidi" w:cstheme="majorBidi"/>
          <w:sz w:val="24"/>
          <w:szCs w:val="24"/>
        </w:rPr>
      </w:pPr>
      <w:r w:rsidRPr="00897FCD">
        <w:rPr>
          <w:rFonts w:asciiTheme="majorBidi" w:hAnsiTheme="majorBidi" w:cstheme="majorBidi"/>
          <w:sz w:val="24"/>
          <w:szCs w:val="24"/>
        </w:rPr>
        <w:t>Any successful learning experience requires mutual respect on the part of the student and the instructor. Neither instructor nor student should be subject to others’ behavior that is rude, disruptive, intimidating, or demeaning. The instructor has primary responsibility for and control over classroom behavior and maintenance of academic integrity.</w:t>
      </w:r>
    </w:p>
    <w:p w:rsidR="007437D9" w:rsidRPr="00897FCD" w:rsidRDefault="007437D9" w:rsidP="007437D9">
      <w:pPr>
        <w:spacing w:line="240" w:lineRule="auto"/>
        <w:rPr>
          <w:rFonts w:asciiTheme="majorBidi" w:hAnsiTheme="majorBidi" w:cstheme="majorBidi"/>
          <w:sz w:val="24"/>
          <w:szCs w:val="24"/>
          <w:u w:val="single"/>
        </w:rPr>
      </w:pPr>
      <w:r w:rsidRPr="00897FCD">
        <w:rPr>
          <w:rFonts w:asciiTheme="majorBidi" w:hAnsiTheme="majorBidi" w:cstheme="majorBidi"/>
          <w:sz w:val="24"/>
          <w:szCs w:val="24"/>
          <w:u w:val="single"/>
        </w:rPr>
        <w:t>Instructor responsibilities:</w:t>
      </w:r>
    </w:p>
    <w:p w:rsidR="007437D9" w:rsidRPr="00897FCD" w:rsidRDefault="007437D9" w:rsidP="007437D9">
      <w:pPr>
        <w:pStyle w:val="ListParagraph"/>
        <w:numPr>
          <w:ilvl w:val="0"/>
          <w:numId w:val="4"/>
        </w:numPr>
        <w:spacing w:line="240" w:lineRule="auto"/>
        <w:rPr>
          <w:rFonts w:asciiTheme="majorBidi" w:hAnsiTheme="majorBidi" w:cstheme="majorBidi"/>
          <w:sz w:val="24"/>
          <w:szCs w:val="24"/>
        </w:rPr>
      </w:pPr>
      <w:r w:rsidRPr="00897FCD">
        <w:rPr>
          <w:rFonts w:asciiTheme="majorBidi" w:hAnsiTheme="majorBidi" w:cstheme="majorBidi"/>
          <w:sz w:val="24"/>
          <w:szCs w:val="24"/>
        </w:rPr>
        <w:t>Start and end class on time.</w:t>
      </w:r>
    </w:p>
    <w:p w:rsidR="007437D9" w:rsidRPr="00897FCD" w:rsidRDefault="007437D9" w:rsidP="007437D9">
      <w:pPr>
        <w:pStyle w:val="ListParagraph"/>
        <w:numPr>
          <w:ilvl w:val="0"/>
          <w:numId w:val="4"/>
        </w:numPr>
        <w:spacing w:line="240" w:lineRule="auto"/>
        <w:rPr>
          <w:rFonts w:asciiTheme="majorBidi" w:hAnsiTheme="majorBidi" w:cstheme="majorBidi"/>
          <w:sz w:val="24"/>
          <w:szCs w:val="24"/>
        </w:rPr>
      </w:pPr>
      <w:r w:rsidRPr="00897FCD">
        <w:rPr>
          <w:rFonts w:asciiTheme="majorBidi" w:hAnsiTheme="majorBidi" w:cstheme="majorBidi"/>
          <w:sz w:val="24"/>
          <w:szCs w:val="24"/>
        </w:rPr>
        <w:t>Treat all students with courtesy and respect.</w:t>
      </w:r>
    </w:p>
    <w:p w:rsidR="007437D9" w:rsidRPr="00897FCD" w:rsidRDefault="007437D9" w:rsidP="007437D9">
      <w:pPr>
        <w:pStyle w:val="ListParagraph"/>
        <w:numPr>
          <w:ilvl w:val="0"/>
          <w:numId w:val="4"/>
        </w:numPr>
        <w:spacing w:line="240" w:lineRule="auto"/>
        <w:rPr>
          <w:rFonts w:asciiTheme="majorBidi" w:hAnsiTheme="majorBidi" w:cstheme="majorBidi"/>
          <w:sz w:val="24"/>
          <w:szCs w:val="24"/>
        </w:rPr>
      </w:pPr>
      <w:r w:rsidRPr="00897FCD">
        <w:rPr>
          <w:rFonts w:asciiTheme="majorBidi" w:hAnsiTheme="majorBidi" w:cstheme="majorBidi"/>
          <w:sz w:val="24"/>
          <w:szCs w:val="24"/>
        </w:rPr>
        <w:t>Be open to constructive input from students in the course.</w:t>
      </w:r>
    </w:p>
    <w:p w:rsidR="007437D9" w:rsidRPr="00897FCD" w:rsidRDefault="007437D9" w:rsidP="007437D9">
      <w:pPr>
        <w:pStyle w:val="ListParagraph"/>
        <w:numPr>
          <w:ilvl w:val="0"/>
          <w:numId w:val="4"/>
        </w:numPr>
        <w:spacing w:line="240" w:lineRule="auto"/>
        <w:rPr>
          <w:rFonts w:asciiTheme="majorBidi" w:hAnsiTheme="majorBidi" w:cstheme="majorBidi"/>
          <w:sz w:val="24"/>
          <w:szCs w:val="24"/>
        </w:rPr>
      </w:pPr>
      <w:r w:rsidRPr="00897FCD">
        <w:rPr>
          <w:rFonts w:asciiTheme="majorBidi" w:hAnsiTheme="majorBidi" w:cstheme="majorBidi"/>
          <w:sz w:val="24"/>
          <w:szCs w:val="24"/>
        </w:rPr>
        <w:t>Ensure that opportunities to participate are enjoyed equally by all students in the course.</w:t>
      </w:r>
    </w:p>
    <w:p w:rsidR="007437D9" w:rsidRPr="00897FCD" w:rsidRDefault="007437D9" w:rsidP="007437D9">
      <w:pPr>
        <w:spacing w:line="240" w:lineRule="auto"/>
        <w:rPr>
          <w:rFonts w:asciiTheme="majorBidi" w:hAnsiTheme="majorBidi" w:cstheme="majorBidi"/>
          <w:sz w:val="24"/>
          <w:szCs w:val="24"/>
          <w:u w:val="single"/>
        </w:rPr>
      </w:pPr>
      <w:r w:rsidRPr="00897FCD">
        <w:rPr>
          <w:rFonts w:asciiTheme="majorBidi" w:hAnsiTheme="majorBidi" w:cstheme="majorBidi"/>
          <w:sz w:val="24"/>
          <w:szCs w:val="24"/>
          <w:u w:val="single"/>
        </w:rPr>
        <w:t>Student responsibilities:</w:t>
      </w:r>
    </w:p>
    <w:p w:rsidR="007437D9" w:rsidRPr="00897FCD" w:rsidRDefault="007437D9" w:rsidP="007437D9">
      <w:pPr>
        <w:pStyle w:val="ListParagraph"/>
        <w:numPr>
          <w:ilvl w:val="0"/>
          <w:numId w:val="5"/>
        </w:numPr>
        <w:spacing w:line="240" w:lineRule="auto"/>
        <w:rPr>
          <w:rFonts w:asciiTheme="majorBidi" w:hAnsiTheme="majorBidi" w:cstheme="majorBidi"/>
          <w:sz w:val="24"/>
          <w:szCs w:val="24"/>
        </w:rPr>
      </w:pPr>
      <w:r w:rsidRPr="00897FCD">
        <w:rPr>
          <w:rFonts w:asciiTheme="majorBidi" w:hAnsiTheme="majorBidi" w:cstheme="majorBidi"/>
          <w:sz w:val="24"/>
          <w:szCs w:val="24"/>
        </w:rPr>
        <w:t>Come to class on time, and refrain from packing up belongings before class ends.</w:t>
      </w:r>
    </w:p>
    <w:p w:rsidR="007437D9" w:rsidRPr="00897FCD" w:rsidRDefault="007437D9" w:rsidP="007437D9">
      <w:pPr>
        <w:pStyle w:val="ListParagraph"/>
        <w:numPr>
          <w:ilvl w:val="0"/>
          <w:numId w:val="5"/>
        </w:numPr>
        <w:spacing w:line="240" w:lineRule="auto"/>
        <w:rPr>
          <w:rFonts w:asciiTheme="majorBidi" w:hAnsiTheme="majorBidi" w:cstheme="majorBidi"/>
          <w:sz w:val="24"/>
          <w:szCs w:val="24"/>
        </w:rPr>
      </w:pPr>
      <w:r w:rsidRPr="00897FCD">
        <w:rPr>
          <w:rFonts w:asciiTheme="majorBidi" w:hAnsiTheme="majorBidi" w:cstheme="majorBidi"/>
          <w:sz w:val="24"/>
          <w:szCs w:val="24"/>
        </w:rPr>
        <w:lastRenderedPageBreak/>
        <w:t>Turn off all electronic devices that might create a disruption in class.</w:t>
      </w:r>
    </w:p>
    <w:p w:rsidR="007437D9" w:rsidRPr="00897FCD" w:rsidRDefault="007437D9" w:rsidP="007437D9">
      <w:pPr>
        <w:pStyle w:val="ListParagraph"/>
        <w:numPr>
          <w:ilvl w:val="0"/>
          <w:numId w:val="5"/>
        </w:numPr>
        <w:spacing w:line="240" w:lineRule="auto"/>
        <w:rPr>
          <w:rFonts w:asciiTheme="majorBidi" w:hAnsiTheme="majorBidi" w:cstheme="majorBidi"/>
          <w:sz w:val="24"/>
          <w:szCs w:val="24"/>
        </w:rPr>
      </w:pPr>
      <w:r w:rsidRPr="00897FCD">
        <w:rPr>
          <w:rFonts w:asciiTheme="majorBidi" w:hAnsiTheme="majorBidi" w:cstheme="majorBidi"/>
          <w:sz w:val="24"/>
          <w:szCs w:val="24"/>
        </w:rPr>
        <w:t xml:space="preserve">Be quiet and give full respectful attention while either instructor or another student is speaking. </w:t>
      </w:r>
    </w:p>
    <w:p w:rsidR="007437D9" w:rsidRPr="00897FCD" w:rsidRDefault="007437D9" w:rsidP="007437D9">
      <w:pPr>
        <w:pStyle w:val="ListParagraph"/>
        <w:numPr>
          <w:ilvl w:val="0"/>
          <w:numId w:val="5"/>
        </w:numPr>
        <w:spacing w:line="240" w:lineRule="auto"/>
        <w:rPr>
          <w:rFonts w:asciiTheme="majorBidi" w:hAnsiTheme="majorBidi" w:cstheme="majorBidi"/>
          <w:sz w:val="24"/>
          <w:szCs w:val="24"/>
        </w:rPr>
      </w:pPr>
      <w:r w:rsidRPr="00897FCD">
        <w:rPr>
          <w:rFonts w:asciiTheme="majorBidi" w:hAnsiTheme="majorBidi" w:cstheme="majorBidi"/>
          <w:sz w:val="24"/>
          <w:szCs w:val="24"/>
        </w:rPr>
        <w:t>When speaking, use courteous, respectful language and keep comments and questions relevant to the topic at hand.</w:t>
      </w:r>
    </w:p>
    <w:p w:rsidR="007437D9" w:rsidRPr="00897FCD" w:rsidRDefault="007437D9" w:rsidP="007437D9">
      <w:pPr>
        <w:spacing w:line="240" w:lineRule="auto"/>
        <w:rPr>
          <w:rFonts w:asciiTheme="majorBidi" w:hAnsiTheme="majorBidi" w:cstheme="majorBidi"/>
          <w:sz w:val="24"/>
          <w:szCs w:val="24"/>
        </w:rPr>
      </w:pPr>
      <w:r w:rsidRPr="00897FCD">
        <w:rPr>
          <w:rFonts w:asciiTheme="majorBidi" w:hAnsiTheme="majorBidi" w:cstheme="majorBidi"/>
          <w:sz w:val="24"/>
          <w:szCs w:val="24"/>
        </w:rPr>
        <w:t>I expect you to fulfill your responsibilities to me and to your fellow students. By the same token, if I am not meeting my responsibilities to you I expect you to let me know. In short, let's make our classroom a comfortable space for real intellectual dialogue, where everyone has the opportunity to contribute.</w:t>
      </w:r>
    </w:p>
    <w:p w:rsidR="007437D9" w:rsidRPr="00897FCD" w:rsidRDefault="007437D9" w:rsidP="007437D9">
      <w:pPr>
        <w:spacing w:line="240" w:lineRule="auto"/>
        <w:rPr>
          <w:rFonts w:asciiTheme="majorBidi" w:hAnsiTheme="majorBidi" w:cstheme="majorBidi"/>
          <w:b/>
          <w:bCs/>
          <w:sz w:val="24"/>
          <w:szCs w:val="24"/>
          <w:lang w:val="en-GB"/>
        </w:rPr>
      </w:pPr>
      <w:r w:rsidRPr="00897FCD">
        <w:rPr>
          <w:rFonts w:asciiTheme="majorBidi" w:hAnsiTheme="majorBidi" w:cstheme="majorBidi"/>
          <w:b/>
          <w:bCs/>
          <w:sz w:val="24"/>
          <w:szCs w:val="24"/>
          <w:lang w:val="en-GB"/>
        </w:rPr>
        <w:t>EVALUATION RUBRIC:</w:t>
      </w:r>
    </w:p>
    <w:p w:rsidR="007437D9" w:rsidRPr="00897FCD" w:rsidRDefault="007437D9" w:rsidP="007437D9">
      <w:pPr>
        <w:spacing w:line="240" w:lineRule="auto"/>
        <w:jc w:val="both"/>
        <w:rPr>
          <w:rFonts w:asciiTheme="majorBidi" w:hAnsiTheme="majorBidi" w:cstheme="majorBidi"/>
          <w:sz w:val="24"/>
          <w:szCs w:val="24"/>
        </w:rPr>
      </w:pPr>
      <w:r w:rsidRPr="00897FCD">
        <w:rPr>
          <w:rFonts w:asciiTheme="majorBidi" w:hAnsiTheme="majorBidi" w:cstheme="majorBidi"/>
          <w:sz w:val="24"/>
          <w:szCs w:val="24"/>
        </w:rPr>
        <w:t xml:space="preserve">I will use this rubric in assessing your performance. It sets the most basic criteria of assessment, but it should give you the basic idea of what is expected of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1259"/>
        <w:gridCol w:w="2065"/>
        <w:gridCol w:w="1883"/>
        <w:gridCol w:w="1887"/>
        <w:gridCol w:w="1887"/>
      </w:tblGrid>
      <w:tr w:rsidR="008C46EE" w:rsidRPr="00897FCD" w:rsidTr="00393D3E">
        <w:tc>
          <w:tcPr>
            <w:tcW w:w="468" w:type="dxa"/>
          </w:tcPr>
          <w:p w:rsidR="007437D9" w:rsidRPr="00B5395E" w:rsidRDefault="007437D9" w:rsidP="00393D3E">
            <w:pPr>
              <w:tabs>
                <w:tab w:val="center" w:pos="4680"/>
              </w:tabs>
              <w:spacing w:line="240" w:lineRule="auto"/>
              <w:jc w:val="both"/>
              <w:rPr>
                <w:rFonts w:asciiTheme="majorBidi" w:hAnsiTheme="majorBidi" w:cstheme="majorBidi"/>
                <w:b/>
                <w:bCs/>
                <w:sz w:val="18"/>
                <w:szCs w:val="18"/>
              </w:rPr>
            </w:pPr>
          </w:p>
        </w:tc>
        <w:tc>
          <w:tcPr>
            <w:tcW w:w="1260" w:type="dxa"/>
          </w:tcPr>
          <w:p w:rsidR="007437D9" w:rsidRPr="00B5395E" w:rsidRDefault="007437D9" w:rsidP="00393D3E">
            <w:pPr>
              <w:tabs>
                <w:tab w:val="center" w:pos="4680"/>
              </w:tabs>
              <w:spacing w:line="240" w:lineRule="auto"/>
              <w:jc w:val="both"/>
              <w:rPr>
                <w:rFonts w:asciiTheme="majorBidi" w:hAnsiTheme="majorBidi" w:cstheme="majorBidi"/>
                <w:b/>
                <w:bCs/>
                <w:sz w:val="18"/>
                <w:szCs w:val="18"/>
              </w:rPr>
            </w:pPr>
          </w:p>
        </w:tc>
        <w:tc>
          <w:tcPr>
            <w:tcW w:w="2070" w:type="dxa"/>
          </w:tcPr>
          <w:p w:rsidR="007437D9" w:rsidRPr="00B5395E" w:rsidRDefault="007437D9" w:rsidP="00393D3E">
            <w:pPr>
              <w:tabs>
                <w:tab w:val="center" w:pos="4680"/>
              </w:tabs>
              <w:spacing w:line="240" w:lineRule="auto"/>
              <w:jc w:val="center"/>
              <w:rPr>
                <w:rFonts w:asciiTheme="majorBidi" w:hAnsiTheme="majorBidi" w:cstheme="majorBidi"/>
                <w:b/>
                <w:bCs/>
                <w:sz w:val="18"/>
                <w:szCs w:val="18"/>
              </w:rPr>
            </w:pPr>
            <w:r w:rsidRPr="00B5395E">
              <w:rPr>
                <w:rFonts w:asciiTheme="majorBidi" w:hAnsiTheme="majorBidi" w:cstheme="majorBidi"/>
                <w:b/>
                <w:bCs/>
                <w:sz w:val="18"/>
                <w:szCs w:val="18"/>
              </w:rPr>
              <w:t>A</w:t>
            </w:r>
          </w:p>
        </w:tc>
        <w:tc>
          <w:tcPr>
            <w:tcW w:w="1890" w:type="dxa"/>
          </w:tcPr>
          <w:p w:rsidR="007437D9" w:rsidRPr="00B5395E" w:rsidRDefault="007437D9" w:rsidP="00393D3E">
            <w:pPr>
              <w:tabs>
                <w:tab w:val="center" w:pos="4680"/>
              </w:tabs>
              <w:spacing w:line="240" w:lineRule="auto"/>
              <w:jc w:val="center"/>
              <w:rPr>
                <w:rFonts w:asciiTheme="majorBidi" w:hAnsiTheme="majorBidi" w:cstheme="majorBidi"/>
                <w:b/>
                <w:bCs/>
                <w:sz w:val="18"/>
                <w:szCs w:val="18"/>
              </w:rPr>
            </w:pPr>
            <w:r w:rsidRPr="00B5395E">
              <w:rPr>
                <w:rFonts w:asciiTheme="majorBidi" w:hAnsiTheme="majorBidi" w:cstheme="majorBidi"/>
                <w:b/>
                <w:bCs/>
                <w:sz w:val="18"/>
                <w:szCs w:val="18"/>
              </w:rPr>
              <w:t>B</w:t>
            </w:r>
          </w:p>
        </w:tc>
        <w:tc>
          <w:tcPr>
            <w:tcW w:w="1890" w:type="dxa"/>
          </w:tcPr>
          <w:p w:rsidR="007437D9" w:rsidRPr="00B5395E" w:rsidRDefault="007437D9" w:rsidP="00393D3E">
            <w:pPr>
              <w:tabs>
                <w:tab w:val="center" w:pos="4680"/>
              </w:tabs>
              <w:spacing w:line="240" w:lineRule="auto"/>
              <w:jc w:val="center"/>
              <w:rPr>
                <w:rFonts w:asciiTheme="majorBidi" w:hAnsiTheme="majorBidi" w:cstheme="majorBidi"/>
                <w:b/>
                <w:bCs/>
                <w:sz w:val="18"/>
                <w:szCs w:val="18"/>
              </w:rPr>
            </w:pPr>
            <w:r w:rsidRPr="00B5395E">
              <w:rPr>
                <w:rFonts w:asciiTheme="majorBidi" w:hAnsiTheme="majorBidi" w:cstheme="majorBidi"/>
                <w:b/>
                <w:bCs/>
                <w:sz w:val="18"/>
                <w:szCs w:val="18"/>
              </w:rPr>
              <w:t>C</w:t>
            </w:r>
          </w:p>
        </w:tc>
        <w:tc>
          <w:tcPr>
            <w:tcW w:w="1890" w:type="dxa"/>
          </w:tcPr>
          <w:p w:rsidR="007437D9" w:rsidRPr="00B5395E" w:rsidRDefault="007437D9" w:rsidP="00393D3E">
            <w:pPr>
              <w:tabs>
                <w:tab w:val="center" w:pos="4680"/>
              </w:tabs>
              <w:spacing w:line="240" w:lineRule="auto"/>
              <w:jc w:val="center"/>
              <w:rPr>
                <w:rFonts w:asciiTheme="majorBidi" w:hAnsiTheme="majorBidi" w:cstheme="majorBidi"/>
                <w:b/>
                <w:bCs/>
                <w:sz w:val="18"/>
                <w:szCs w:val="18"/>
              </w:rPr>
            </w:pPr>
            <w:r w:rsidRPr="00B5395E">
              <w:rPr>
                <w:rFonts w:asciiTheme="majorBidi" w:hAnsiTheme="majorBidi" w:cstheme="majorBidi"/>
                <w:b/>
                <w:bCs/>
                <w:sz w:val="18"/>
                <w:szCs w:val="18"/>
              </w:rPr>
              <w:t>D/F</w:t>
            </w:r>
          </w:p>
        </w:tc>
      </w:tr>
      <w:tr w:rsidR="008C46EE" w:rsidRPr="00897FCD" w:rsidTr="00393D3E">
        <w:tc>
          <w:tcPr>
            <w:tcW w:w="468" w:type="dxa"/>
            <w:vMerge w:val="restart"/>
            <w:textDirection w:val="btLr"/>
          </w:tcPr>
          <w:p w:rsidR="007437D9" w:rsidRPr="00B5395E" w:rsidRDefault="007437D9" w:rsidP="00393D3E">
            <w:pPr>
              <w:tabs>
                <w:tab w:val="center" w:pos="4680"/>
              </w:tabs>
              <w:spacing w:line="240" w:lineRule="auto"/>
              <w:ind w:left="113" w:right="113"/>
              <w:jc w:val="center"/>
              <w:rPr>
                <w:rFonts w:asciiTheme="majorBidi" w:hAnsiTheme="majorBidi" w:cstheme="majorBidi"/>
                <w:sz w:val="18"/>
                <w:szCs w:val="18"/>
                <w:lang w:bidi="en-US"/>
              </w:rPr>
            </w:pPr>
            <w:r w:rsidRPr="00B5395E">
              <w:rPr>
                <w:rFonts w:asciiTheme="majorBidi" w:hAnsiTheme="majorBidi" w:cstheme="majorBidi"/>
                <w:sz w:val="18"/>
                <w:szCs w:val="18"/>
                <w:lang w:bidi="en-US"/>
              </w:rPr>
              <w:t>Essays and other written work</w:t>
            </w:r>
          </w:p>
        </w:tc>
        <w:tc>
          <w:tcPr>
            <w:tcW w:w="126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Argument and analysis</w:t>
            </w:r>
          </w:p>
        </w:tc>
        <w:tc>
          <w:tcPr>
            <w:tcW w:w="207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Makes clear and compelling argument. Solid reasoning. Offers insightful analysis</w:t>
            </w:r>
          </w:p>
        </w:tc>
        <w:tc>
          <w:tcPr>
            <w:tcW w:w="189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Makes clear argument, based on plausible readings. Some effort to sustain argument throughout the analysis.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Attempts to offer a cogent argument and analysis, but argument and analysis are based on faulty reasoning.</w:t>
            </w:r>
          </w:p>
          <w:p w:rsidR="007437D9" w:rsidRPr="00B5395E" w:rsidRDefault="007437D9" w:rsidP="00393D3E">
            <w:pPr>
              <w:tabs>
                <w:tab w:val="center" w:pos="4680"/>
              </w:tabs>
              <w:spacing w:line="240" w:lineRule="auto"/>
              <w:rPr>
                <w:rFonts w:asciiTheme="majorBidi" w:hAnsiTheme="majorBidi" w:cstheme="majorBidi"/>
                <w:bCs/>
                <w:sz w:val="18"/>
                <w:szCs w:val="18"/>
              </w:rPr>
            </w:pP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Fails to make a cogent argument or to offer sound analysis. </w:t>
            </w:r>
          </w:p>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p>
          <w:p w:rsidR="007437D9" w:rsidRPr="00B5395E" w:rsidRDefault="007437D9" w:rsidP="00393D3E">
            <w:pPr>
              <w:tabs>
                <w:tab w:val="center" w:pos="4680"/>
              </w:tabs>
              <w:spacing w:line="240" w:lineRule="auto"/>
              <w:rPr>
                <w:rFonts w:asciiTheme="majorBidi" w:hAnsiTheme="majorBidi" w:cstheme="majorBidi"/>
                <w:bCs/>
                <w:sz w:val="18"/>
                <w:szCs w:val="18"/>
              </w:rPr>
            </w:pPr>
          </w:p>
        </w:tc>
      </w:tr>
      <w:tr w:rsidR="008C46EE" w:rsidRPr="00897FCD" w:rsidTr="00393D3E">
        <w:tc>
          <w:tcPr>
            <w:tcW w:w="468" w:type="dxa"/>
            <w:vMerge/>
          </w:tcPr>
          <w:p w:rsidR="007437D9" w:rsidRPr="00B5395E" w:rsidRDefault="007437D9" w:rsidP="00393D3E">
            <w:pPr>
              <w:tabs>
                <w:tab w:val="center" w:pos="4680"/>
              </w:tabs>
              <w:spacing w:line="240" w:lineRule="auto"/>
              <w:rPr>
                <w:rFonts w:asciiTheme="majorBidi" w:hAnsiTheme="majorBidi" w:cstheme="majorBidi"/>
                <w:sz w:val="18"/>
                <w:szCs w:val="18"/>
                <w:lang w:bidi="en-US"/>
              </w:rPr>
            </w:pPr>
          </w:p>
        </w:tc>
        <w:tc>
          <w:tcPr>
            <w:tcW w:w="126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Writing and grammar</w:t>
            </w:r>
          </w:p>
        </w:tc>
        <w:tc>
          <w:tcPr>
            <w:tcW w:w="207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Writes well, making appropriate word choices and avoiding grammar and spelling mistakes.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Writes well, but may include a handful of </w:t>
            </w:r>
            <w:r w:rsidRPr="00B5395E">
              <w:rPr>
                <w:rFonts w:asciiTheme="majorBidi" w:hAnsiTheme="majorBidi" w:cstheme="majorBidi"/>
                <w:bCs/>
                <w:sz w:val="18"/>
                <w:szCs w:val="18"/>
                <w:lang w:bidi="en-US"/>
              </w:rPr>
              <w:t>grammar,</w:t>
            </w:r>
            <w:r w:rsidRPr="00B5395E">
              <w:rPr>
                <w:rFonts w:asciiTheme="majorBidi" w:hAnsiTheme="majorBidi" w:cstheme="majorBidi"/>
                <w:sz w:val="18"/>
                <w:szCs w:val="18"/>
                <w:lang w:bidi="en-US"/>
              </w:rPr>
              <w:t xml:space="preserve"> spelling, or word choice mistakes. </w:t>
            </w:r>
          </w:p>
          <w:p w:rsidR="007437D9" w:rsidRPr="00B5395E" w:rsidRDefault="007437D9" w:rsidP="00393D3E">
            <w:pPr>
              <w:tabs>
                <w:tab w:val="center" w:pos="4680"/>
              </w:tabs>
              <w:spacing w:line="240" w:lineRule="auto"/>
              <w:rPr>
                <w:rFonts w:asciiTheme="majorBidi" w:hAnsiTheme="majorBidi" w:cstheme="majorBidi"/>
                <w:bCs/>
                <w:sz w:val="18"/>
                <w:szCs w:val="18"/>
              </w:rPr>
            </w:pPr>
          </w:p>
        </w:tc>
        <w:tc>
          <w:tcPr>
            <w:tcW w:w="189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 xml:space="preserve">Makes multiple errors, but still writes in a clearly intelligible manner. </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Makes multiple errors that interfere substantially with comprehension. </w:t>
            </w:r>
          </w:p>
          <w:p w:rsidR="007437D9" w:rsidRPr="00B5395E" w:rsidRDefault="007437D9" w:rsidP="00393D3E">
            <w:pPr>
              <w:tabs>
                <w:tab w:val="center" w:pos="4680"/>
              </w:tabs>
              <w:spacing w:line="240" w:lineRule="auto"/>
              <w:rPr>
                <w:rFonts w:asciiTheme="majorBidi" w:hAnsiTheme="majorBidi" w:cstheme="majorBidi"/>
                <w:bCs/>
                <w:sz w:val="18"/>
                <w:szCs w:val="18"/>
              </w:rPr>
            </w:pPr>
          </w:p>
        </w:tc>
      </w:tr>
      <w:tr w:rsidR="008C46EE" w:rsidRPr="00897FCD" w:rsidTr="00393D3E">
        <w:tc>
          <w:tcPr>
            <w:tcW w:w="468" w:type="dxa"/>
            <w:vMerge/>
          </w:tcPr>
          <w:p w:rsidR="007437D9" w:rsidRPr="00B5395E" w:rsidRDefault="007437D9" w:rsidP="00393D3E">
            <w:pPr>
              <w:tabs>
                <w:tab w:val="center" w:pos="4680"/>
              </w:tabs>
              <w:spacing w:line="240" w:lineRule="auto"/>
              <w:rPr>
                <w:rFonts w:asciiTheme="majorBidi" w:hAnsiTheme="majorBidi" w:cstheme="majorBidi"/>
                <w:sz w:val="18"/>
                <w:szCs w:val="18"/>
                <w:lang w:bidi="en-US"/>
              </w:rPr>
            </w:pPr>
          </w:p>
        </w:tc>
        <w:tc>
          <w:tcPr>
            <w:tcW w:w="126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Organization and structure</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Presents clear, navigable structure with introduction, body, and conclusion. Provides reader with a "road map" of essay. </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Offers clear organization with some road map for reader. </w:t>
            </w:r>
          </w:p>
          <w:p w:rsidR="007437D9" w:rsidRPr="00B5395E" w:rsidRDefault="007437D9" w:rsidP="00393D3E">
            <w:pPr>
              <w:tabs>
                <w:tab w:val="center" w:pos="4680"/>
              </w:tabs>
              <w:spacing w:line="240" w:lineRule="auto"/>
              <w:rPr>
                <w:rFonts w:asciiTheme="majorBidi" w:hAnsiTheme="majorBidi" w:cstheme="majorBidi"/>
                <w:bCs/>
                <w:sz w:val="18"/>
                <w:szCs w:val="18"/>
              </w:rPr>
            </w:pP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Makes some effort to structure the paper, but organization is problematic or difficult to follow. </w:t>
            </w:r>
          </w:p>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bCs/>
                <w:sz w:val="18"/>
                <w:szCs w:val="18"/>
              </w:rPr>
            </w:pP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bCs/>
                <w:sz w:val="18"/>
                <w:szCs w:val="18"/>
              </w:rPr>
            </w:pPr>
            <w:r w:rsidRPr="00B5395E">
              <w:rPr>
                <w:rFonts w:asciiTheme="majorBidi" w:hAnsiTheme="majorBidi" w:cstheme="majorBidi"/>
                <w:bCs/>
                <w:sz w:val="18"/>
                <w:szCs w:val="18"/>
              </w:rPr>
              <w:t>Structures the paper in a way that is disorganized and difficult or impossible to follow.</w:t>
            </w:r>
          </w:p>
        </w:tc>
      </w:tr>
      <w:tr w:rsidR="008C46EE" w:rsidRPr="00897FCD" w:rsidTr="00393D3E">
        <w:tc>
          <w:tcPr>
            <w:tcW w:w="468" w:type="dxa"/>
            <w:vMerge/>
          </w:tcPr>
          <w:p w:rsidR="007437D9" w:rsidRPr="00B5395E" w:rsidRDefault="007437D9" w:rsidP="00393D3E">
            <w:pPr>
              <w:tabs>
                <w:tab w:val="center" w:pos="4680"/>
              </w:tabs>
              <w:spacing w:line="240" w:lineRule="auto"/>
              <w:rPr>
                <w:rFonts w:asciiTheme="majorBidi" w:hAnsiTheme="majorBidi" w:cstheme="majorBidi"/>
                <w:sz w:val="18"/>
                <w:szCs w:val="18"/>
                <w:lang w:bidi="en-US"/>
              </w:rPr>
            </w:pPr>
          </w:p>
        </w:tc>
        <w:tc>
          <w:tcPr>
            <w:tcW w:w="126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Mastery and use of readings</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Uses multiple readings and demonstrates mastery of facts and arguments made in readings. </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References multiple readings and demonstrates a good degree of understanding. </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Makes minimal use of readings and/or fails to demonstrate adequate mastery of readings. </w:t>
            </w:r>
          </w:p>
          <w:p w:rsidR="007437D9" w:rsidRPr="00B5395E" w:rsidRDefault="007437D9" w:rsidP="00393D3E">
            <w:pPr>
              <w:tabs>
                <w:tab w:val="center" w:pos="4680"/>
              </w:tabs>
              <w:spacing w:line="240" w:lineRule="auto"/>
              <w:rPr>
                <w:rFonts w:asciiTheme="majorBidi" w:hAnsiTheme="majorBidi" w:cstheme="majorBidi"/>
                <w:bCs/>
                <w:sz w:val="18"/>
                <w:szCs w:val="18"/>
              </w:rPr>
            </w:pP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Fails to use readings </w:t>
            </w:r>
          </w:p>
          <w:p w:rsidR="007437D9" w:rsidRPr="00B5395E" w:rsidRDefault="007437D9" w:rsidP="00393D3E">
            <w:pPr>
              <w:tabs>
                <w:tab w:val="center" w:pos="4680"/>
              </w:tabs>
              <w:spacing w:line="240" w:lineRule="auto"/>
              <w:rPr>
                <w:rFonts w:asciiTheme="majorBidi" w:hAnsiTheme="majorBidi" w:cstheme="majorBidi"/>
                <w:bCs/>
                <w:sz w:val="18"/>
                <w:szCs w:val="18"/>
              </w:rPr>
            </w:pPr>
          </w:p>
        </w:tc>
      </w:tr>
      <w:tr w:rsidR="008C46EE" w:rsidRPr="00897FCD" w:rsidTr="00393D3E">
        <w:tc>
          <w:tcPr>
            <w:tcW w:w="1728" w:type="dxa"/>
            <w:gridSpan w:val="2"/>
          </w:tcPr>
          <w:p w:rsidR="007437D9" w:rsidRPr="00B5395E" w:rsidRDefault="007437D9" w:rsidP="00393D3E">
            <w:pPr>
              <w:tabs>
                <w:tab w:val="center" w:pos="468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Conceptual analysis</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Knows the analytical concepts, provides their definition(s), and applies them precisely and systemically in the analysis of specific problems.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Knows most of the concepts. Makes minor definitional errors. </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Makes some headway toward knowing and applying the relevant concepts.</w:t>
            </w:r>
          </w:p>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Fails to know and apply basic concepts.</w:t>
            </w:r>
          </w:p>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p>
        </w:tc>
      </w:tr>
      <w:tr w:rsidR="008C46EE" w:rsidRPr="00897FCD" w:rsidTr="00393D3E">
        <w:tc>
          <w:tcPr>
            <w:tcW w:w="1728" w:type="dxa"/>
            <w:gridSpan w:val="2"/>
          </w:tcPr>
          <w:p w:rsidR="007437D9" w:rsidRPr="00B5395E" w:rsidRDefault="007437D9" w:rsidP="00393D3E">
            <w:pPr>
              <w:tabs>
                <w:tab w:val="center" w:pos="468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Empirical analysis</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Marshals appropriate evidence to describe, understand, and explain political problems.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Marshals appropriate evidence to describe, understand, and explain political </w:t>
            </w:r>
            <w:r w:rsidRPr="00B5395E">
              <w:rPr>
                <w:rFonts w:asciiTheme="majorBidi" w:hAnsiTheme="majorBidi" w:cstheme="majorBidi"/>
                <w:sz w:val="18"/>
                <w:szCs w:val="18"/>
                <w:lang w:bidi="en-US"/>
              </w:rPr>
              <w:lastRenderedPageBreak/>
              <w:t>problems, with small errors.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lastRenderedPageBreak/>
              <w:t xml:space="preserve">Attempts to provide and explain evidence but with substantial omissions or errors in </w:t>
            </w:r>
            <w:r w:rsidRPr="00B5395E">
              <w:rPr>
                <w:rFonts w:asciiTheme="majorBidi" w:hAnsiTheme="majorBidi" w:cstheme="majorBidi"/>
                <w:sz w:val="18"/>
                <w:szCs w:val="18"/>
                <w:lang w:bidi="en-US"/>
              </w:rPr>
              <w:lastRenderedPageBreak/>
              <w:t>interpretation.</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lastRenderedPageBreak/>
              <w:t>Fails to provide relevant evidence.</w:t>
            </w:r>
          </w:p>
        </w:tc>
      </w:tr>
      <w:tr w:rsidR="008C46EE" w:rsidRPr="00897FCD" w:rsidTr="00393D3E">
        <w:tc>
          <w:tcPr>
            <w:tcW w:w="1728" w:type="dxa"/>
            <w:gridSpan w:val="2"/>
          </w:tcPr>
          <w:p w:rsidR="007437D9" w:rsidRPr="00B5395E" w:rsidRDefault="007437D9" w:rsidP="00393D3E">
            <w:pPr>
              <w:tabs>
                <w:tab w:val="center" w:pos="468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lastRenderedPageBreak/>
              <w:t>Theoretical analysis</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Explains the relevance and applicability of a wide range of theoretical analyses to specific political problems.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Is able to apply successfully some of the course’s theoretical analyses to selected political problems. </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Has difficulty connecting theoretical analyses to the political problems.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Fails to connect the course’s theoretical analyses to analyzed political problems.</w:t>
            </w:r>
          </w:p>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p>
        </w:tc>
      </w:tr>
      <w:tr w:rsidR="008C46EE" w:rsidRPr="00897FCD" w:rsidTr="00393D3E">
        <w:tc>
          <w:tcPr>
            <w:tcW w:w="1728" w:type="dxa"/>
            <w:gridSpan w:val="2"/>
          </w:tcPr>
          <w:p w:rsidR="007437D9" w:rsidRPr="00B5395E" w:rsidRDefault="007437D9" w:rsidP="00393D3E">
            <w:pPr>
              <w:tabs>
                <w:tab w:val="center" w:pos="468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“Political literacy”</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Exhibits a nuanced understanding of the relationship between the analytical tools learned in class and “real life” global/comparative political problems.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Demonstrates a general understanding of the relevance of political scientific theories for the analysis of the global political world.</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Has difficulty connecting the theories to actual issues of global/comparative politics.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Fails to connect the theories to actual issues of global/comparative politics.</w:t>
            </w:r>
          </w:p>
        </w:tc>
      </w:tr>
      <w:tr w:rsidR="008C46EE" w:rsidRPr="00897FCD" w:rsidTr="00393D3E">
        <w:tc>
          <w:tcPr>
            <w:tcW w:w="1728" w:type="dxa"/>
            <w:gridSpan w:val="2"/>
          </w:tcPr>
          <w:p w:rsidR="007437D9" w:rsidRPr="00B5395E" w:rsidRDefault="007437D9" w:rsidP="00393D3E">
            <w:pPr>
              <w:tabs>
                <w:tab w:val="center" w:pos="468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Participation Analysis</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Exhibits attentiveness, detail, comes to class on time. Exhibits active participation (does not always mean talking) through eye contact, body posture, presenting with thoughtful questions or inciting thoughtful responses from the class, and providing an analysis of theoretical understandings of the material and relating it to “real life” global/comparative political problems.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Demonstrates attentiveness, detail, comes to class on time but is not as active in participation and listening to both colleagues and the professor or asks questions or raises comments not directly related to the relevant topic at hand.</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Has difficulty connecting to student presentations, lecture material, is not interested in giving feedback either to the professor or to classmates; repeatedly misses presentations and classes.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Fails to demonstrate interest in the subject material or by not attending class or fails to treat all students with courtesy and respect.</w:t>
            </w:r>
          </w:p>
        </w:tc>
      </w:tr>
    </w:tbl>
    <w:p w:rsidR="00B5395E" w:rsidRDefault="00B5395E" w:rsidP="00B5395E">
      <w:pPr>
        <w:pStyle w:val="Default"/>
        <w:contextualSpacing/>
        <w:rPr>
          <w:rStyle w:val="Strong"/>
          <w:rFonts w:asciiTheme="majorBidi" w:hAnsiTheme="majorBidi" w:cstheme="majorBidi"/>
          <w:color w:val="auto"/>
          <w:shd w:val="clear" w:color="auto" w:fill="FFFFFF"/>
        </w:rPr>
      </w:pPr>
    </w:p>
    <w:p w:rsidR="00B5395E" w:rsidRDefault="00B5395E" w:rsidP="00B5395E">
      <w:pPr>
        <w:pStyle w:val="Default"/>
        <w:contextualSpacing/>
        <w:rPr>
          <w:rStyle w:val="Strong"/>
          <w:rFonts w:asciiTheme="majorBidi" w:hAnsiTheme="majorBidi" w:cstheme="majorBidi"/>
          <w:color w:val="auto"/>
          <w:shd w:val="clear" w:color="auto" w:fill="FFFFFF"/>
        </w:rPr>
      </w:pPr>
    </w:p>
    <w:p w:rsidR="00275F03" w:rsidRPr="00897FCD" w:rsidRDefault="00393D3E" w:rsidP="00B5395E">
      <w:pPr>
        <w:pStyle w:val="Default"/>
        <w:contextualSpacing/>
        <w:rPr>
          <w:rFonts w:asciiTheme="majorBidi" w:hAnsiTheme="majorBidi" w:cstheme="majorBidi"/>
          <w:color w:val="auto"/>
        </w:rPr>
      </w:pPr>
      <w:r>
        <w:rPr>
          <w:rStyle w:val="Strong"/>
          <w:rFonts w:asciiTheme="majorBidi" w:hAnsiTheme="majorBidi" w:cstheme="majorBidi"/>
          <w:color w:val="auto"/>
          <w:shd w:val="clear" w:color="auto" w:fill="FFFFFF"/>
        </w:rPr>
        <w:t>Required Books</w:t>
      </w:r>
    </w:p>
    <w:p w:rsidR="00275F03" w:rsidRPr="00897FCD" w:rsidRDefault="00275F03" w:rsidP="00275F03">
      <w:pPr>
        <w:numPr>
          <w:ilvl w:val="0"/>
          <w:numId w:val="1"/>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 xml:space="preserve">Deborah J. </w:t>
      </w:r>
      <w:proofErr w:type="spellStart"/>
      <w:r w:rsidRPr="00897FCD">
        <w:rPr>
          <w:rStyle w:val="Strong"/>
          <w:rFonts w:asciiTheme="majorBidi" w:hAnsiTheme="majorBidi" w:cstheme="majorBidi"/>
          <w:sz w:val="24"/>
          <w:szCs w:val="24"/>
        </w:rPr>
        <w:t>Gerner</w:t>
      </w:r>
      <w:proofErr w:type="spellEnd"/>
      <w:r w:rsidRPr="00897FCD">
        <w:rPr>
          <w:rStyle w:val="Strong"/>
          <w:rFonts w:asciiTheme="majorBidi" w:hAnsiTheme="majorBidi" w:cstheme="majorBidi"/>
          <w:sz w:val="24"/>
          <w:szCs w:val="24"/>
        </w:rPr>
        <w:t xml:space="preserve"> and Jillian </w:t>
      </w:r>
      <w:proofErr w:type="spellStart"/>
      <w:r w:rsidRPr="00897FCD">
        <w:rPr>
          <w:rStyle w:val="Strong"/>
          <w:rFonts w:asciiTheme="majorBidi" w:hAnsiTheme="majorBidi" w:cstheme="majorBidi"/>
          <w:sz w:val="24"/>
          <w:szCs w:val="24"/>
        </w:rPr>
        <w:t>Schwedler</w:t>
      </w:r>
      <w:proofErr w:type="spellEnd"/>
      <w:r w:rsidRPr="00897FCD">
        <w:rPr>
          <w:rFonts w:asciiTheme="majorBidi" w:hAnsiTheme="majorBidi" w:cstheme="majorBidi"/>
          <w:sz w:val="24"/>
          <w:szCs w:val="24"/>
        </w:rPr>
        <w:t>,</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Understanding the Contemporary Middle East</w:t>
      </w:r>
      <w:r w:rsidRPr="00897FCD">
        <w:rPr>
          <w:rStyle w:val="apple-converted-space"/>
          <w:rFonts w:asciiTheme="majorBidi" w:hAnsiTheme="majorBidi" w:cstheme="majorBidi"/>
          <w:i/>
          <w:iCs/>
          <w:sz w:val="24"/>
          <w:szCs w:val="24"/>
        </w:rPr>
        <w:t> </w:t>
      </w:r>
      <w:r w:rsidRPr="00897FCD">
        <w:rPr>
          <w:rFonts w:asciiTheme="majorBidi" w:hAnsiTheme="majorBidi" w:cstheme="majorBidi"/>
          <w:sz w:val="24"/>
          <w:szCs w:val="24"/>
        </w:rPr>
        <w:t xml:space="preserve">(Boulder: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4</w:t>
      </w:r>
      <w:r w:rsidRPr="00897FCD">
        <w:rPr>
          <w:rFonts w:asciiTheme="majorBidi" w:hAnsiTheme="majorBidi" w:cstheme="majorBidi"/>
          <w:sz w:val="24"/>
          <w:szCs w:val="24"/>
          <w:vertAlign w:val="superscript"/>
        </w:rPr>
        <w:t>th</w:t>
      </w:r>
      <w:r w:rsidRPr="00897FCD">
        <w:rPr>
          <w:rFonts w:asciiTheme="majorBidi" w:hAnsiTheme="majorBidi" w:cstheme="majorBidi"/>
          <w:sz w:val="24"/>
          <w:szCs w:val="24"/>
        </w:rPr>
        <w:t xml:space="preserve"> edition), (Paperback) ISBN</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1-58826-9108</w:t>
      </w:r>
      <w:r w:rsidR="003E7F35">
        <w:rPr>
          <w:rFonts w:asciiTheme="majorBidi" w:hAnsiTheme="majorBidi" w:cstheme="majorBidi"/>
          <w:sz w:val="24"/>
          <w:szCs w:val="24"/>
        </w:rPr>
        <w:t>.</w:t>
      </w:r>
    </w:p>
    <w:p w:rsidR="00275F03" w:rsidRPr="00897FCD" w:rsidRDefault="00275F03" w:rsidP="00275F03">
      <w:pPr>
        <w:numPr>
          <w:ilvl w:val="0"/>
          <w:numId w:val="1"/>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Bassam Haddad</w:t>
      </w:r>
      <w:r w:rsidRPr="00897FCD">
        <w:rPr>
          <w:rFonts w:asciiTheme="majorBidi" w:hAnsiTheme="majorBidi" w:cstheme="majorBidi"/>
          <w:sz w:val="24"/>
          <w:szCs w:val="24"/>
        </w:rPr>
        <w:t>,</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Business Networks: The Political Economy of Authoritarian Resilience in Syria</w:t>
      </w:r>
      <w:r w:rsidRPr="00897FCD">
        <w:rPr>
          <w:rStyle w:val="apple-converted-space"/>
          <w:rFonts w:asciiTheme="majorBidi" w:hAnsiTheme="majorBidi" w:cstheme="majorBidi"/>
          <w:sz w:val="24"/>
          <w:szCs w:val="24"/>
        </w:rPr>
        <w:t> </w:t>
      </w:r>
      <w:r w:rsidR="004778E3">
        <w:rPr>
          <w:rFonts w:asciiTheme="majorBidi" w:hAnsiTheme="majorBidi" w:cstheme="majorBidi"/>
          <w:sz w:val="24"/>
          <w:szCs w:val="24"/>
        </w:rPr>
        <w:t>(Stanford: 2012),</w:t>
      </w:r>
      <w:r w:rsidRPr="00897FCD">
        <w:rPr>
          <w:rFonts w:asciiTheme="majorBidi" w:hAnsiTheme="majorBidi" w:cstheme="majorBidi"/>
          <w:sz w:val="24"/>
          <w:szCs w:val="24"/>
        </w:rPr>
        <w:t xml:space="preserve"> (Paperback) ISBN 9780804785068</w:t>
      </w:r>
      <w:r w:rsidR="003E7F35">
        <w:rPr>
          <w:rFonts w:asciiTheme="majorBidi" w:hAnsiTheme="majorBidi" w:cstheme="majorBidi"/>
          <w:sz w:val="24"/>
          <w:szCs w:val="24"/>
        </w:rPr>
        <w:t>.</w:t>
      </w:r>
    </w:p>
    <w:p w:rsidR="00275F03" w:rsidRDefault="004778E3" w:rsidP="004778E3">
      <w:pPr>
        <w:numPr>
          <w:ilvl w:val="0"/>
          <w:numId w:val="1"/>
        </w:numPr>
        <w:shd w:val="clear" w:color="auto" w:fill="FFFFFF"/>
        <w:spacing w:before="100" w:beforeAutospacing="1" w:after="100" w:afterAutospacing="1" w:line="315" w:lineRule="atLeast"/>
        <w:rPr>
          <w:rFonts w:asciiTheme="majorBidi" w:hAnsiTheme="majorBidi" w:cstheme="majorBidi"/>
          <w:sz w:val="24"/>
          <w:szCs w:val="24"/>
        </w:rPr>
      </w:pPr>
      <w:r>
        <w:rPr>
          <w:rStyle w:val="Strong"/>
          <w:rFonts w:asciiTheme="majorBidi" w:hAnsiTheme="majorBidi" w:cstheme="majorBidi"/>
          <w:sz w:val="24"/>
          <w:szCs w:val="24"/>
        </w:rPr>
        <w:t xml:space="preserve">Lisa </w:t>
      </w:r>
      <w:proofErr w:type="spellStart"/>
      <w:r>
        <w:rPr>
          <w:rStyle w:val="Strong"/>
          <w:rFonts w:asciiTheme="majorBidi" w:hAnsiTheme="majorBidi" w:cstheme="majorBidi"/>
          <w:sz w:val="24"/>
          <w:szCs w:val="24"/>
        </w:rPr>
        <w:t>Wedeen</w:t>
      </w:r>
      <w:proofErr w:type="spellEnd"/>
      <w:r w:rsidR="00275F03" w:rsidRPr="00897FCD">
        <w:rPr>
          <w:rFonts w:asciiTheme="majorBidi" w:hAnsiTheme="majorBidi" w:cstheme="majorBidi"/>
          <w:sz w:val="24"/>
          <w:szCs w:val="24"/>
        </w:rPr>
        <w:t xml:space="preserve">, </w:t>
      </w:r>
      <w:r>
        <w:rPr>
          <w:rFonts w:asciiTheme="majorBidi" w:hAnsiTheme="majorBidi" w:cstheme="majorBidi"/>
          <w:i/>
          <w:iCs/>
          <w:sz w:val="24"/>
          <w:szCs w:val="24"/>
        </w:rPr>
        <w:t xml:space="preserve">Peripheral Visions: Publics, Power, and Performance in Yemen </w:t>
      </w:r>
      <w:r>
        <w:rPr>
          <w:rFonts w:asciiTheme="majorBidi" w:hAnsiTheme="majorBidi" w:cstheme="majorBidi"/>
          <w:sz w:val="24"/>
          <w:szCs w:val="24"/>
        </w:rPr>
        <w:t>(Chicago: 2008), (Paperback) ISBN: 0226877914.</w:t>
      </w:r>
    </w:p>
    <w:p w:rsidR="00393D3E" w:rsidRPr="00393D3E" w:rsidRDefault="00393D3E" w:rsidP="00393D3E">
      <w:pPr>
        <w:numPr>
          <w:ilvl w:val="0"/>
          <w:numId w:val="1"/>
        </w:numPr>
        <w:shd w:val="clear" w:color="auto" w:fill="FFFFFF"/>
        <w:spacing w:before="100" w:beforeAutospacing="1" w:after="100" w:afterAutospacing="1" w:line="315" w:lineRule="atLeast"/>
        <w:rPr>
          <w:rFonts w:asciiTheme="majorBidi" w:hAnsiTheme="majorBidi" w:cstheme="majorBidi"/>
          <w:b/>
          <w:bCs/>
          <w:sz w:val="24"/>
          <w:szCs w:val="24"/>
        </w:rPr>
      </w:pPr>
      <w:proofErr w:type="spellStart"/>
      <w:r>
        <w:rPr>
          <w:rStyle w:val="Strong"/>
          <w:rFonts w:asciiTheme="majorBidi" w:hAnsiTheme="majorBidi" w:cstheme="majorBidi"/>
          <w:sz w:val="24"/>
          <w:szCs w:val="24"/>
        </w:rPr>
        <w:t>Asef</w:t>
      </w:r>
      <w:proofErr w:type="spellEnd"/>
      <w:r>
        <w:rPr>
          <w:rStyle w:val="Strong"/>
          <w:rFonts w:asciiTheme="majorBidi" w:hAnsiTheme="majorBidi" w:cstheme="majorBidi"/>
          <w:sz w:val="24"/>
          <w:szCs w:val="24"/>
        </w:rPr>
        <w:t xml:space="preserve"> </w:t>
      </w:r>
      <w:proofErr w:type="spellStart"/>
      <w:r>
        <w:rPr>
          <w:rStyle w:val="Strong"/>
          <w:rFonts w:asciiTheme="majorBidi" w:hAnsiTheme="majorBidi" w:cstheme="majorBidi"/>
          <w:sz w:val="24"/>
          <w:szCs w:val="24"/>
        </w:rPr>
        <w:t>Bayat</w:t>
      </w:r>
      <w:proofErr w:type="spellEnd"/>
      <w:r w:rsidRPr="00393D3E">
        <w:rPr>
          <w:rStyle w:val="Strong"/>
          <w:rFonts w:asciiTheme="majorBidi" w:hAnsiTheme="majorBidi" w:cstheme="majorBidi"/>
          <w:b w:val="0"/>
          <w:bCs w:val="0"/>
          <w:sz w:val="24"/>
          <w:szCs w:val="24"/>
        </w:rPr>
        <w:t xml:space="preserve">, </w:t>
      </w:r>
      <w:r w:rsidRPr="00393D3E">
        <w:rPr>
          <w:rStyle w:val="Strong"/>
          <w:rFonts w:asciiTheme="majorBidi" w:hAnsiTheme="majorBidi" w:cstheme="majorBidi"/>
          <w:b w:val="0"/>
          <w:bCs w:val="0"/>
          <w:i/>
          <w:iCs/>
          <w:sz w:val="24"/>
          <w:szCs w:val="24"/>
        </w:rPr>
        <w:t>Life as Politics: How Ordinary People Change the Middle East</w:t>
      </w:r>
      <w:r w:rsidRPr="00393D3E">
        <w:rPr>
          <w:rStyle w:val="Strong"/>
          <w:rFonts w:asciiTheme="majorBidi" w:hAnsiTheme="majorBidi" w:cstheme="majorBidi"/>
          <w:b w:val="0"/>
          <w:bCs w:val="0"/>
          <w:sz w:val="24"/>
          <w:szCs w:val="24"/>
        </w:rPr>
        <w:t xml:space="preserve"> (Stanford: Stanford University Press, </w:t>
      </w:r>
      <w:r>
        <w:rPr>
          <w:rStyle w:val="Strong"/>
          <w:rFonts w:asciiTheme="majorBidi" w:hAnsiTheme="majorBidi" w:cstheme="majorBidi"/>
          <w:b w:val="0"/>
          <w:bCs w:val="0"/>
          <w:sz w:val="24"/>
          <w:szCs w:val="24"/>
        </w:rPr>
        <w:t>2</w:t>
      </w:r>
      <w:r w:rsidRPr="00393D3E">
        <w:rPr>
          <w:rStyle w:val="Strong"/>
          <w:rFonts w:asciiTheme="majorBidi" w:hAnsiTheme="majorBidi" w:cstheme="majorBidi"/>
          <w:b w:val="0"/>
          <w:bCs w:val="0"/>
          <w:sz w:val="24"/>
          <w:szCs w:val="24"/>
          <w:vertAlign w:val="superscript"/>
        </w:rPr>
        <w:t>nd</w:t>
      </w:r>
      <w:r>
        <w:rPr>
          <w:rStyle w:val="Strong"/>
          <w:rFonts w:asciiTheme="majorBidi" w:hAnsiTheme="majorBidi" w:cstheme="majorBidi"/>
          <w:b w:val="0"/>
          <w:bCs w:val="0"/>
          <w:sz w:val="24"/>
          <w:szCs w:val="24"/>
        </w:rPr>
        <w:t xml:space="preserve"> edition, 2013</w:t>
      </w:r>
      <w:r w:rsidRPr="00393D3E">
        <w:rPr>
          <w:rStyle w:val="Strong"/>
          <w:rFonts w:asciiTheme="majorBidi" w:hAnsiTheme="majorBidi" w:cstheme="majorBidi"/>
          <w:b w:val="0"/>
          <w:bCs w:val="0"/>
          <w:sz w:val="24"/>
          <w:szCs w:val="24"/>
        </w:rPr>
        <w:t xml:space="preserve">), ISBN </w:t>
      </w:r>
      <w:hyperlink r:id="rId7" w:history="1">
        <w:r w:rsidRPr="00393D3E">
          <w:rPr>
            <w:rStyle w:val="Hyperlink"/>
            <w:rFonts w:asciiTheme="majorBidi" w:hAnsiTheme="majorBidi" w:cstheme="majorBidi"/>
            <w:color w:val="auto"/>
            <w:sz w:val="24"/>
            <w:szCs w:val="24"/>
            <w:u w:val="none"/>
            <w:shd w:val="clear" w:color="auto" w:fill="FFFFFF"/>
          </w:rPr>
          <w:t>0804783276</w:t>
        </w:r>
      </w:hyperlink>
      <w:r>
        <w:rPr>
          <w:rFonts w:asciiTheme="majorBidi" w:hAnsiTheme="majorBidi" w:cstheme="majorBidi"/>
          <w:sz w:val="24"/>
          <w:szCs w:val="24"/>
        </w:rPr>
        <w:t xml:space="preserve">. </w:t>
      </w:r>
    </w:p>
    <w:p w:rsidR="00B5395E" w:rsidRDefault="00B5395E">
      <w:pPr>
        <w:rPr>
          <w:rStyle w:val="Strong"/>
          <w:rFonts w:asciiTheme="majorBidi" w:hAnsiTheme="majorBidi" w:cstheme="majorBidi"/>
          <w:sz w:val="24"/>
          <w:szCs w:val="24"/>
          <w:shd w:val="clear" w:color="auto" w:fill="FFFFFF"/>
        </w:rPr>
      </w:pPr>
      <w:r>
        <w:rPr>
          <w:rStyle w:val="Strong"/>
          <w:rFonts w:asciiTheme="majorBidi" w:hAnsiTheme="majorBidi" w:cstheme="majorBidi"/>
          <w:sz w:val="24"/>
          <w:szCs w:val="24"/>
          <w:shd w:val="clear" w:color="auto" w:fill="FFFFFF"/>
        </w:rPr>
        <w:br w:type="page"/>
      </w:r>
    </w:p>
    <w:p w:rsidR="00275F03" w:rsidRPr="00897FCD" w:rsidRDefault="00275F03" w:rsidP="00275F03">
      <w:pPr>
        <w:spacing w:after="0" w:line="240" w:lineRule="auto"/>
        <w:rPr>
          <w:rFonts w:asciiTheme="majorBidi" w:hAnsiTheme="majorBidi" w:cstheme="majorBidi"/>
          <w:sz w:val="24"/>
          <w:szCs w:val="24"/>
        </w:rPr>
      </w:pPr>
      <w:r w:rsidRPr="00897FCD">
        <w:rPr>
          <w:rStyle w:val="Strong"/>
          <w:rFonts w:asciiTheme="majorBidi" w:hAnsiTheme="majorBidi" w:cstheme="majorBidi"/>
          <w:sz w:val="24"/>
          <w:szCs w:val="24"/>
          <w:shd w:val="clear" w:color="auto" w:fill="FFFFFF"/>
        </w:rPr>
        <w:lastRenderedPageBreak/>
        <w:t>Provisional Course Outline</w:t>
      </w:r>
      <w:r w:rsidRPr="00897FCD">
        <w:rPr>
          <w:rFonts w:asciiTheme="majorBidi" w:hAnsiTheme="majorBidi" w:cstheme="majorBidi"/>
          <w:sz w:val="24"/>
          <w:szCs w:val="24"/>
        </w:rPr>
        <w:br/>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Introduction to Middle East Politics</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The Middle East: An Overview of Salient Issues and Themes</w:t>
      </w:r>
    </w:p>
    <w:p w:rsidR="00275F03" w:rsidRPr="00897FCD" w:rsidRDefault="00E773A4"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Pr>
          <w:rStyle w:val="Strong"/>
          <w:rFonts w:asciiTheme="majorBidi" w:hAnsiTheme="majorBidi" w:cstheme="majorBidi"/>
          <w:sz w:val="24"/>
          <w:szCs w:val="24"/>
        </w:rPr>
        <w:t>Classic Orientalism and Other “Essentialisms”:</w:t>
      </w:r>
      <w:r w:rsidR="00275F03" w:rsidRPr="00897FCD">
        <w:rPr>
          <w:rStyle w:val="Strong"/>
          <w:rFonts w:asciiTheme="majorBidi" w:hAnsiTheme="majorBidi" w:cstheme="majorBidi"/>
          <w:sz w:val="24"/>
          <w:szCs w:val="24"/>
        </w:rPr>
        <w:t xml:space="preserve"> The Study of the “East”</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Arab and Middle Eastern Historical and Cultural Background (Parts I and II)</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Politics, the State, and Authoritarian Rule</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Political Economy of (Post-Colonial) Development</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Religion and Politics: The Rise and Use of Political Islam, and Islamist Parties</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Social Dynamics: Family and Women</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The Israel-Palestine Conflict</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Terrorism and the Industry of Terrorism: The Arab/Muslim World in Context</w:t>
      </w:r>
      <w:r w:rsidRPr="00897FCD">
        <w:rPr>
          <w:rFonts w:asciiTheme="majorBidi" w:hAnsiTheme="majorBidi" w:cstheme="majorBidi"/>
          <w:sz w:val="24"/>
          <w:szCs w:val="24"/>
        </w:rPr>
        <w:t> </w:t>
      </w:r>
    </w:p>
    <w:p w:rsidR="00A77FBA" w:rsidRPr="00897FCD" w:rsidRDefault="00A77FBA" w:rsidP="00A77FBA">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Case-Study: The Tunisian Uprising</w:t>
      </w:r>
    </w:p>
    <w:p w:rsidR="00A77FBA" w:rsidRPr="004778E3" w:rsidRDefault="00A77FBA" w:rsidP="00A77FBA">
      <w:pPr>
        <w:numPr>
          <w:ilvl w:val="0"/>
          <w:numId w:val="2"/>
        </w:numPr>
        <w:shd w:val="clear" w:color="auto" w:fill="FFFFFF"/>
        <w:spacing w:before="100" w:beforeAutospacing="1" w:after="100" w:afterAutospacing="1" w:line="315" w:lineRule="atLeast"/>
        <w:rPr>
          <w:rStyle w:val="Strong"/>
          <w:rFonts w:asciiTheme="majorBidi" w:hAnsiTheme="majorBidi" w:cstheme="majorBidi"/>
          <w:b w:val="0"/>
          <w:bCs w:val="0"/>
          <w:sz w:val="24"/>
          <w:szCs w:val="24"/>
        </w:rPr>
      </w:pPr>
      <w:r w:rsidRPr="00897FCD">
        <w:rPr>
          <w:rStyle w:val="Strong"/>
          <w:rFonts w:asciiTheme="majorBidi" w:hAnsiTheme="majorBidi" w:cstheme="majorBidi"/>
          <w:sz w:val="24"/>
          <w:szCs w:val="24"/>
        </w:rPr>
        <w:t>Case-Study: The Political Economy of Authoritarian Resilience in Syria</w:t>
      </w:r>
    </w:p>
    <w:p w:rsidR="004778E3" w:rsidRPr="00897FCD" w:rsidRDefault="004778E3" w:rsidP="00A77FBA">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Pr>
          <w:rStyle w:val="Strong"/>
          <w:rFonts w:asciiTheme="majorBidi" w:hAnsiTheme="majorBidi" w:cstheme="majorBidi"/>
          <w:sz w:val="24"/>
          <w:szCs w:val="24"/>
        </w:rPr>
        <w:t>Case-Study: Democratic Practices in Yemen</w:t>
      </w:r>
    </w:p>
    <w:p w:rsidR="00275F03" w:rsidRPr="00897FCD" w:rsidRDefault="00275F03">
      <w:pPr>
        <w:rPr>
          <w:rFonts w:asciiTheme="majorBidi" w:hAnsiTheme="majorBidi" w:cstheme="majorBidi"/>
          <w:sz w:val="24"/>
          <w:szCs w:val="24"/>
        </w:rPr>
      </w:pPr>
    </w:p>
    <w:p w:rsidR="00377C25" w:rsidRPr="00897FCD" w:rsidRDefault="00E44DE0" w:rsidP="00377C25">
      <w:pPr>
        <w:rPr>
          <w:rFonts w:asciiTheme="majorBidi" w:hAnsiTheme="majorBidi" w:cstheme="majorBidi"/>
          <w:b/>
          <w:bCs/>
          <w:sz w:val="24"/>
          <w:szCs w:val="24"/>
        </w:rPr>
      </w:pPr>
      <w:r w:rsidRPr="00897FCD">
        <w:rPr>
          <w:rFonts w:asciiTheme="majorBidi" w:hAnsiTheme="majorBidi" w:cstheme="majorBidi"/>
          <w:b/>
          <w:bCs/>
          <w:sz w:val="24"/>
          <w:szCs w:val="24"/>
        </w:rPr>
        <w:t>Session 1 (September 4): T</w:t>
      </w:r>
      <w:r w:rsidR="00577820" w:rsidRPr="00897FCD">
        <w:rPr>
          <w:rFonts w:asciiTheme="majorBidi" w:hAnsiTheme="majorBidi" w:cstheme="majorBidi"/>
          <w:b/>
          <w:bCs/>
          <w:sz w:val="24"/>
          <w:szCs w:val="24"/>
        </w:rPr>
        <w:t>he Argument and Organization of the Class</w:t>
      </w:r>
    </w:p>
    <w:p w:rsidR="004C0E85" w:rsidRPr="00897FCD" w:rsidRDefault="004C0E85" w:rsidP="00377C25">
      <w:pPr>
        <w:rPr>
          <w:rFonts w:asciiTheme="majorBidi" w:hAnsiTheme="majorBidi" w:cstheme="majorBidi"/>
          <w:sz w:val="24"/>
          <w:szCs w:val="24"/>
        </w:rPr>
      </w:pPr>
      <w:r w:rsidRPr="00897FCD">
        <w:rPr>
          <w:rFonts w:asciiTheme="majorBidi" w:hAnsiTheme="majorBidi" w:cstheme="majorBidi"/>
          <w:sz w:val="24"/>
          <w:szCs w:val="24"/>
        </w:rPr>
        <w:t>No Readings</w:t>
      </w:r>
    </w:p>
    <w:p w:rsidR="00E4633F" w:rsidRPr="00897FCD" w:rsidRDefault="00311FB1" w:rsidP="00A268BA">
      <w:pPr>
        <w:rPr>
          <w:rFonts w:asciiTheme="majorBidi" w:hAnsiTheme="majorBidi" w:cstheme="majorBidi"/>
          <w:b/>
          <w:bCs/>
          <w:sz w:val="24"/>
          <w:szCs w:val="24"/>
        </w:rPr>
      </w:pPr>
      <w:r w:rsidRPr="00897FCD">
        <w:rPr>
          <w:rFonts w:asciiTheme="majorBidi" w:hAnsiTheme="majorBidi" w:cstheme="majorBidi"/>
          <w:b/>
          <w:bCs/>
          <w:sz w:val="24"/>
          <w:szCs w:val="24"/>
        </w:rPr>
        <w:t>Session 2 (September 8):</w:t>
      </w:r>
      <w:r w:rsidR="00E4633F" w:rsidRPr="00897FCD">
        <w:rPr>
          <w:rFonts w:asciiTheme="majorBidi" w:hAnsiTheme="majorBidi" w:cstheme="majorBidi"/>
          <w:b/>
          <w:bCs/>
          <w:sz w:val="24"/>
          <w:szCs w:val="24"/>
        </w:rPr>
        <w:t xml:space="preserve"> </w:t>
      </w:r>
      <w:r w:rsidR="00A268BA" w:rsidRPr="00897FCD">
        <w:rPr>
          <w:rFonts w:asciiTheme="majorBidi" w:hAnsiTheme="majorBidi" w:cstheme="majorBidi"/>
          <w:b/>
          <w:bCs/>
          <w:sz w:val="24"/>
          <w:szCs w:val="24"/>
        </w:rPr>
        <w:t>The Middle East: An Overview</w:t>
      </w:r>
    </w:p>
    <w:p w:rsidR="00AD5092" w:rsidRPr="00897FCD" w:rsidRDefault="00AD5092" w:rsidP="00AD5092">
      <w:pPr>
        <w:rPr>
          <w:rFonts w:asciiTheme="majorBidi" w:hAnsiTheme="majorBidi" w:cstheme="majorBidi"/>
          <w:sz w:val="24"/>
          <w:szCs w:val="24"/>
        </w:rPr>
      </w:pPr>
      <w:r w:rsidRPr="00897FCD">
        <w:rPr>
          <w:rStyle w:val="Strong"/>
          <w:rFonts w:asciiTheme="majorBidi" w:hAnsiTheme="majorBidi" w:cstheme="majorBidi"/>
          <w:sz w:val="24"/>
          <w:szCs w:val="24"/>
          <w:shd w:val="clear" w:color="auto" w:fill="FFFFFF"/>
        </w:rPr>
        <w:t>Readings:</w:t>
      </w:r>
    </w:p>
    <w:p w:rsidR="00AD5092" w:rsidRPr="00897FCD" w:rsidRDefault="00AD5092" w:rsidP="00AD5092">
      <w:pPr>
        <w:numPr>
          <w:ilvl w:val="0"/>
          <w:numId w:val="6"/>
        </w:numPr>
        <w:shd w:val="clear" w:color="auto" w:fill="FFFFFF"/>
        <w:spacing w:before="100" w:beforeAutospacing="1" w:after="100" w:afterAutospacing="1" w:line="315" w:lineRule="atLeast"/>
        <w:rPr>
          <w:rFonts w:asciiTheme="majorBidi" w:hAnsiTheme="majorBidi" w:cstheme="majorBidi"/>
          <w:sz w:val="24"/>
          <w:szCs w:val="24"/>
        </w:rPr>
      </w:pPr>
      <w:r w:rsidRPr="00897FCD">
        <w:rPr>
          <w:rFonts w:asciiTheme="majorBidi" w:hAnsiTheme="majorBidi" w:cstheme="majorBidi"/>
          <w:b/>
          <w:bCs/>
          <w:sz w:val="24"/>
          <w:szCs w:val="24"/>
        </w:rPr>
        <w:t xml:space="preserve">Deborah J. </w:t>
      </w:r>
      <w:proofErr w:type="spellStart"/>
      <w:r w:rsidRPr="00897FCD">
        <w:rPr>
          <w:rFonts w:asciiTheme="majorBidi" w:hAnsiTheme="majorBidi" w:cstheme="majorBidi"/>
          <w:b/>
          <w:bCs/>
          <w:sz w:val="24"/>
          <w:szCs w:val="24"/>
        </w:rPr>
        <w:t>Gerner</w:t>
      </w:r>
      <w:proofErr w:type="spellEnd"/>
      <w:r w:rsidRPr="00897FCD">
        <w:rPr>
          <w:rFonts w:asciiTheme="majorBidi" w:hAnsiTheme="majorBidi" w:cstheme="majorBidi"/>
          <w:sz w:val="24"/>
          <w:szCs w:val="24"/>
        </w:rPr>
        <w:t xml:space="preserve">, Chapter 1, “Introduction,”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Fonts w:asciiTheme="majorBidi" w:hAnsiTheme="majorBidi" w:cstheme="majorBidi"/>
          <w:sz w:val="24"/>
          <w:szCs w:val="24"/>
        </w:rPr>
        <w:t>, eds., </w:t>
      </w:r>
      <w:r w:rsidRPr="00EC0F0B">
        <w:rPr>
          <w:rFonts w:asciiTheme="majorBidi" w:hAnsiTheme="majorBidi" w:cstheme="majorBidi"/>
          <w:i/>
          <w:iCs/>
          <w:sz w:val="24"/>
          <w:szCs w:val="24"/>
        </w:rPr>
        <w:t>Understanding the Contemporary Middle East</w:t>
      </w:r>
      <w:r w:rsidRPr="00897FCD">
        <w:rPr>
          <w:rFonts w:asciiTheme="majorBidi" w:hAnsiTheme="majorBidi" w:cstheme="majorBidi"/>
          <w:sz w:val="24"/>
          <w:szCs w:val="24"/>
        </w:rPr>
        <w:t xml:space="preserve">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[Text]</w:t>
      </w:r>
    </w:p>
    <w:p w:rsidR="00AD5092" w:rsidRPr="00897FCD" w:rsidRDefault="00AD5092" w:rsidP="00AD5092">
      <w:pPr>
        <w:numPr>
          <w:ilvl w:val="0"/>
          <w:numId w:val="6"/>
        </w:numPr>
        <w:shd w:val="clear" w:color="auto" w:fill="FFFFFF"/>
        <w:spacing w:before="100" w:beforeAutospacing="1" w:after="100" w:afterAutospacing="1" w:line="315" w:lineRule="atLeast"/>
        <w:rPr>
          <w:rFonts w:asciiTheme="majorBidi" w:hAnsiTheme="majorBidi" w:cstheme="majorBidi"/>
          <w:sz w:val="24"/>
          <w:szCs w:val="24"/>
        </w:rPr>
      </w:pPr>
      <w:r w:rsidRPr="00897FCD">
        <w:rPr>
          <w:rFonts w:asciiTheme="majorBidi" w:hAnsiTheme="majorBidi" w:cstheme="majorBidi"/>
          <w:b/>
          <w:bCs/>
          <w:sz w:val="24"/>
          <w:szCs w:val="24"/>
        </w:rPr>
        <w:t xml:space="preserve">Ian R. Manners and Barbara McKean </w:t>
      </w:r>
      <w:proofErr w:type="spellStart"/>
      <w:r w:rsidRPr="00897FCD">
        <w:rPr>
          <w:rFonts w:asciiTheme="majorBidi" w:hAnsiTheme="majorBidi" w:cstheme="majorBidi"/>
          <w:b/>
          <w:bCs/>
          <w:sz w:val="24"/>
          <w:szCs w:val="24"/>
        </w:rPr>
        <w:t>Parmenter</w:t>
      </w:r>
      <w:proofErr w:type="spellEnd"/>
      <w:r w:rsidRPr="00897FCD">
        <w:rPr>
          <w:rFonts w:asciiTheme="majorBidi" w:hAnsiTheme="majorBidi" w:cstheme="majorBidi"/>
          <w:sz w:val="24"/>
          <w:szCs w:val="24"/>
        </w:rPr>
        <w:t xml:space="preserve">, Chapter 2, “The Middle East: A Geographic Preface,”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Fonts w:asciiTheme="majorBidi" w:hAnsiTheme="majorBidi" w:cstheme="majorBidi"/>
          <w:sz w:val="24"/>
          <w:szCs w:val="24"/>
        </w:rPr>
        <w:t xml:space="preserve">, eds., Understanding the Contemporary Middle East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w:t>
      </w:r>
      <w:r w:rsidR="00251C33" w:rsidRPr="00897FCD">
        <w:rPr>
          <w:rFonts w:asciiTheme="majorBidi" w:hAnsiTheme="majorBidi" w:cstheme="majorBidi"/>
          <w:sz w:val="24"/>
          <w:szCs w:val="24"/>
        </w:rPr>
        <w:t xml:space="preserve"> [Text]</w:t>
      </w:r>
    </w:p>
    <w:p w:rsidR="00AD5092" w:rsidRDefault="00AD5092" w:rsidP="00AD5092">
      <w:pPr>
        <w:numPr>
          <w:ilvl w:val="0"/>
          <w:numId w:val="6"/>
        </w:numPr>
        <w:shd w:val="clear" w:color="auto" w:fill="FFFFFF"/>
        <w:spacing w:before="100" w:beforeAutospacing="1" w:after="100" w:afterAutospacing="1" w:line="315" w:lineRule="atLeast"/>
        <w:rPr>
          <w:rFonts w:asciiTheme="majorBidi" w:hAnsiTheme="majorBidi" w:cstheme="majorBidi"/>
          <w:sz w:val="24"/>
          <w:szCs w:val="24"/>
        </w:rPr>
      </w:pPr>
      <w:r w:rsidRPr="00897FCD">
        <w:rPr>
          <w:rFonts w:asciiTheme="majorBidi" w:hAnsiTheme="majorBidi" w:cstheme="majorBidi"/>
          <w:b/>
          <w:bCs/>
          <w:sz w:val="24"/>
          <w:szCs w:val="24"/>
        </w:rPr>
        <w:t xml:space="preserve">Rashid </w:t>
      </w:r>
      <w:proofErr w:type="spellStart"/>
      <w:r w:rsidRPr="00897FCD">
        <w:rPr>
          <w:rFonts w:asciiTheme="majorBidi" w:hAnsiTheme="majorBidi" w:cstheme="majorBidi"/>
          <w:b/>
          <w:bCs/>
          <w:sz w:val="24"/>
          <w:szCs w:val="24"/>
        </w:rPr>
        <w:t>Khalidi</w:t>
      </w:r>
      <w:proofErr w:type="spellEnd"/>
      <w:r w:rsidRPr="00897FCD">
        <w:rPr>
          <w:rFonts w:asciiTheme="majorBidi" w:hAnsiTheme="majorBidi" w:cstheme="majorBidi"/>
          <w:sz w:val="24"/>
          <w:szCs w:val="24"/>
        </w:rPr>
        <w:t>, “Preliminary Historical Observations on the Arab Revolution</w:t>
      </w:r>
      <w:r w:rsidR="00251C33" w:rsidRPr="00897FCD">
        <w:rPr>
          <w:rFonts w:asciiTheme="majorBidi" w:hAnsiTheme="majorBidi" w:cstheme="majorBidi"/>
          <w:sz w:val="24"/>
          <w:szCs w:val="24"/>
        </w:rPr>
        <w:t>s of 2011,” </w:t>
      </w:r>
      <w:proofErr w:type="spellStart"/>
      <w:r w:rsidR="00251C33" w:rsidRPr="00897FCD">
        <w:rPr>
          <w:rFonts w:asciiTheme="majorBidi" w:hAnsiTheme="majorBidi" w:cstheme="majorBidi"/>
          <w:sz w:val="24"/>
          <w:szCs w:val="24"/>
        </w:rPr>
        <w:t>Jadaliyya</w:t>
      </w:r>
      <w:proofErr w:type="spellEnd"/>
      <w:r w:rsidR="00251C33" w:rsidRPr="00897FCD">
        <w:rPr>
          <w:rFonts w:asciiTheme="majorBidi" w:hAnsiTheme="majorBidi" w:cstheme="majorBidi"/>
          <w:sz w:val="24"/>
          <w:szCs w:val="24"/>
        </w:rPr>
        <w:t>. [Sakai]</w:t>
      </w:r>
    </w:p>
    <w:p w:rsidR="00AD5092" w:rsidRPr="00897FCD" w:rsidRDefault="00AD5092" w:rsidP="00AD5092">
      <w:pPr>
        <w:rPr>
          <w:rFonts w:asciiTheme="majorBidi" w:hAnsiTheme="majorBidi" w:cstheme="majorBidi"/>
          <w:sz w:val="24"/>
          <w:szCs w:val="24"/>
        </w:rPr>
      </w:pPr>
      <w:r w:rsidRPr="00897FCD">
        <w:rPr>
          <w:rStyle w:val="Strong"/>
          <w:rFonts w:asciiTheme="majorBidi" w:hAnsiTheme="majorBidi" w:cstheme="majorBidi"/>
          <w:sz w:val="24"/>
          <w:szCs w:val="24"/>
          <w:shd w:val="clear" w:color="auto" w:fill="FFFFFF"/>
        </w:rPr>
        <w:t>Questions &amp; Issues to Consider: </w:t>
      </w:r>
      <w:r w:rsidRPr="00897FCD">
        <w:rPr>
          <w:rFonts w:asciiTheme="majorBidi" w:hAnsiTheme="majorBidi" w:cstheme="majorBidi"/>
          <w:sz w:val="24"/>
          <w:szCs w:val="24"/>
          <w:shd w:val="clear" w:color="auto" w:fill="FFFFFF"/>
        </w:rPr>
        <w:t>What, if anything, is “special” about studying the Middle East? What are the most significant challenges to studying the Middle East in the United States? What are the fundamental historical experiences in the 19th and 20th century that shaped the contemporary Middle East? What does it mean to say something is “constructed” (e.g., Middle East as construct)? What does it mean to think “critically?”</w:t>
      </w:r>
    </w:p>
    <w:p w:rsidR="00E4633F" w:rsidRPr="00897FCD" w:rsidRDefault="00311FB1" w:rsidP="00A268BA">
      <w:pPr>
        <w:rPr>
          <w:rFonts w:asciiTheme="majorBidi" w:hAnsiTheme="majorBidi" w:cstheme="majorBidi"/>
          <w:b/>
          <w:bCs/>
          <w:sz w:val="24"/>
          <w:szCs w:val="24"/>
        </w:rPr>
      </w:pPr>
      <w:r w:rsidRPr="00897FCD">
        <w:rPr>
          <w:rFonts w:asciiTheme="majorBidi" w:hAnsiTheme="majorBidi" w:cstheme="majorBidi"/>
          <w:b/>
          <w:bCs/>
          <w:sz w:val="24"/>
          <w:szCs w:val="24"/>
        </w:rPr>
        <w:t>Session 3 (September 11):</w:t>
      </w:r>
      <w:r w:rsidR="00E4633F" w:rsidRPr="00897FCD">
        <w:rPr>
          <w:rFonts w:asciiTheme="majorBidi" w:hAnsiTheme="majorBidi" w:cstheme="majorBidi"/>
          <w:b/>
          <w:bCs/>
          <w:sz w:val="24"/>
          <w:szCs w:val="24"/>
        </w:rPr>
        <w:t xml:space="preserve"> </w:t>
      </w:r>
      <w:r w:rsidR="004C0E85" w:rsidRPr="00897FCD">
        <w:rPr>
          <w:rFonts w:asciiTheme="majorBidi" w:hAnsiTheme="majorBidi" w:cstheme="majorBidi"/>
          <w:b/>
          <w:bCs/>
          <w:sz w:val="24"/>
          <w:szCs w:val="24"/>
        </w:rPr>
        <w:t>The Middle East: An Overview [</w:t>
      </w:r>
      <w:proofErr w:type="spellStart"/>
      <w:r w:rsidR="004C0E85" w:rsidRPr="00897FCD">
        <w:rPr>
          <w:rFonts w:asciiTheme="majorBidi" w:hAnsiTheme="majorBidi" w:cstheme="majorBidi"/>
          <w:b/>
          <w:bCs/>
          <w:sz w:val="24"/>
          <w:szCs w:val="24"/>
        </w:rPr>
        <w:t>Cont</w:t>
      </w:r>
      <w:proofErr w:type="spellEnd"/>
      <w:r w:rsidR="004C0E85" w:rsidRPr="00897FCD">
        <w:rPr>
          <w:rFonts w:asciiTheme="majorBidi" w:hAnsiTheme="majorBidi" w:cstheme="majorBidi"/>
          <w:b/>
          <w:bCs/>
          <w:sz w:val="24"/>
          <w:szCs w:val="24"/>
        </w:rPr>
        <w:t>]</w:t>
      </w:r>
    </w:p>
    <w:p w:rsidR="004C0E85" w:rsidRPr="00897FCD" w:rsidRDefault="004C0E85" w:rsidP="00A268BA">
      <w:pPr>
        <w:rPr>
          <w:rFonts w:asciiTheme="majorBidi" w:hAnsiTheme="majorBidi" w:cstheme="majorBidi"/>
          <w:b/>
          <w:bCs/>
          <w:sz w:val="24"/>
          <w:szCs w:val="24"/>
        </w:rPr>
      </w:pPr>
      <w:r w:rsidRPr="00897FCD">
        <w:rPr>
          <w:rFonts w:asciiTheme="majorBidi" w:hAnsiTheme="majorBidi" w:cstheme="majorBidi"/>
          <w:b/>
          <w:bCs/>
          <w:sz w:val="24"/>
          <w:szCs w:val="24"/>
        </w:rPr>
        <w:t>Readings</w:t>
      </w:r>
      <w:r w:rsidR="007C2181">
        <w:rPr>
          <w:rFonts w:asciiTheme="majorBidi" w:hAnsiTheme="majorBidi" w:cstheme="majorBidi"/>
          <w:b/>
          <w:bCs/>
          <w:sz w:val="24"/>
          <w:szCs w:val="24"/>
        </w:rPr>
        <w:t>:</w:t>
      </w:r>
    </w:p>
    <w:p w:rsidR="007E0887" w:rsidRPr="00897FCD" w:rsidRDefault="007E0887" w:rsidP="007E0887">
      <w:pPr>
        <w:numPr>
          <w:ilvl w:val="0"/>
          <w:numId w:val="7"/>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Fonts w:asciiTheme="majorBidi" w:hAnsiTheme="majorBidi" w:cstheme="majorBidi"/>
          <w:sz w:val="24"/>
          <w:szCs w:val="24"/>
        </w:rPr>
        <w:lastRenderedPageBreak/>
        <w:t>[</w:t>
      </w:r>
      <w:r w:rsidRPr="00897FCD">
        <w:rPr>
          <w:rFonts w:asciiTheme="majorBidi" w:hAnsiTheme="majorBidi" w:cstheme="majorBidi"/>
          <w:i/>
          <w:iCs/>
          <w:sz w:val="24"/>
          <w:szCs w:val="24"/>
        </w:rPr>
        <w:t>Recommended for students with no background in Middle East Studies</w:t>
      </w:r>
      <w:r w:rsidRPr="00897FCD">
        <w:rPr>
          <w:rFonts w:asciiTheme="majorBidi" w:hAnsiTheme="majorBidi" w:cstheme="majorBidi"/>
          <w:sz w:val="24"/>
          <w:szCs w:val="24"/>
        </w:rPr>
        <w:t>]</w:t>
      </w:r>
      <w:r w:rsidRPr="00897FCD">
        <w:rPr>
          <w:rStyle w:val="apple-converted-space"/>
          <w:rFonts w:asciiTheme="majorBidi" w:hAnsiTheme="majorBidi" w:cstheme="majorBidi"/>
          <w:sz w:val="24"/>
          <w:szCs w:val="24"/>
        </w:rPr>
        <w:t> </w:t>
      </w:r>
      <w:r w:rsidRPr="00897FCD">
        <w:rPr>
          <w:rStyle w:val="Strong"/>
          <w:rFonts w:asciiTheme="majorBidi" w:hAnsiTheme="majorBidi" w:cstheme="majorBidi"/>
          <w:sz w:val="24"/>
          <w:szCs w:val="24"/>
        </w:rPr>
        <w:t>Arthur Goldschmidt Jr.</w:t>
      </w:r>
      <w:r w:rsidRPr="00897FCD">
        <w:rPr>
          <w:rFonts w:asciiTheme="majorBidi" w:hAnsiTheme="majorBidi" w:cstheme="majorBidi"/>
          <w:sz w:val="24"/>
          <w:szCs w:val="24"/>
        </w:rPr>
        <w:t xml:space="preserve">, Chapter 3, “The Historical Context”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Fonts w:asciiTheme="majorBidi" w:hAnsiTheme="majorBidi" w:cstheme="majorBidi"/>
          <w:sz w:val="24"/>
          <w:szCs w:val="24"/>
        </w:rPr>
        <w:t>, eds., </w:t>
      </w:r>
      <w:r w:rsidRPr="00897FCD">
        <w:rPr>
          <w:rStyle w:val="Emphasis"/>
          <w:rFonts w:asciiTheme="majorBidi" w:hAnsiTheme="majorBidi" w:cstheme="majorBidi"/>
          <w:sz w:val="24"/>
          <w:szCs w:val="24"/>
        </w:rPr>
        <w:t>Understanding the Contemporary Middle East</w:t>
      </w:r>
      <w:r w:rsidRPr="00897FCD">
        <w:rPr>
          <w:rFonts w:asciiTheme="majorBidi" w:hAnsiTheme="majorBidi" w:cstheme="majorBidi"/>
          <w:sz w:val="24"/>
          <w:szCs w:val="24"/>
        </w:rPr>
        <w:t xml:space="preserve">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[Text] </w:t>
      </w:r>
    </w:p>
    <w:p w:rsidR="004C0E85" w:rsidRPr="00897FCD" w:rsidRDefault="004C0E85" w:rsidP="004C0E85">
      <w:pPr>
        <w:numPr>
          <w:ilvl w:val="0"/>
          <w:numId w:val="7"/>
        </w:numPr>
        <w:shd w:val="clear" w:color="auto" w:fill="FFFFFF"/>
        <w:spacing w:before="100" w:beforeAutospacing="1" w:after="100" w:afterAutospacing="1" w:line="315" w:lineRule="atLeast"/>
        <w:rPr>
          <w:rFonts w:asciiTheme="majorBidi" w:hAnsiTheme="majorBidi" w:cstheme="majorBidi"/>
          <w:sz w:val="24"/>
          <w:szCs w:val="24"/>
        </w:rPr>
      </w:pPr>
      <w:r w:rsidRPr="00897FCD">
        <w:rPr>
          <w:rFonts w:asciiTheme="majorBidi" w:hAnsiTheme="majorBidi" w:cstheme="majorBidi"/>
          <w:b/>
          <w:bCs/>
          <w:sz w:val="24"/>
          <w:szCs w:val="24"/>
        </w:rPr>
        <w:t>Interview with Bassam Haddad</w:t>
      </w:r>
      <w:r w:rsidRPr="00897FCD">
        <w:rPr>
          <w:rFonts w:asciiTheme="majorBidi" w:hAnsiTheme="majorBidi" w:cstheme="majorBidi"/>
          <w:sz w:val="24"/>
          <w:szCs w:val="24"/>
        </w:rPr>
        <w:t xml:space="preserve"> (November 2003), on Culture, Islamic Values, and Democracy in the Arab World. [Sakai] </w:t>
      </w:r>
    </w:p>
    <w:p w:rsidR="004C0E85" w:rsidRDefault="004C0E85" w:rsidP="004C0E85">
      <w:pPr>
        <w:numPr>
          <w:ilvl w:val="0"/>
          <w:numId w:val="7"/>
        </w:numPr>
        <w:shd w:val="clear" w:color="auto" w:fill="FFFFFF"/>
        <w:spacing w:before="100" w:beforeAutospacing="1" w:after="100" w:afterAutospacing="1" w:line="315" w:lineRule="atLeast"/>
        <w:rPr>
          <w:rFonts w:asciiTheme="majorBidi" w:hAnsiTheme="majorBidi" w:cstheme="majorBidi"/>
          <w:sz w:val="24"/>
          <w:szCs w:val="24"/>
        </w:rPr>
      </w:pPr>
      <w:r w:rsidRPr="00897FCD">
        <w:rPr>
          <w:rFonts w:asciiTheme="majorBidi" w:hAnsiTheme="majorBidi" w:cstheme="majorBidi"/>
          <w:b/>
          <w:bCs/>
          <w:sz w:val="24"/>
          <w:szCs w:val="24"/>
        </w:rPr>
        <w:t>Bassam Haddad</w:t>
      </w:r>
      <w:r w:rsidRPr="00897FCD">
        <w:rPr>
          <w:rFonts w:asciiTheme="majorBidi" w:hAnsiTheme="majorBidi" w:cstheme="majorBidi"/>
          <w:sz w:val="24"/>
          <w:szCs w:val="24"/>
        </w:rPr>
        <w:t>, “Notes on Arab Identity.” [Sakai]</w:t>
      </w:r>
    </w:p>
    <w:p w:rsidR="00040D97" w:rsidRDefault="001D6804" w:rsidP="00040D97">
      <w:pPr>
        <w:numPr>
          <w:ilvl w:val="0"/>
          <w:numId w:val="7"/>
        </w:numPr>
        <w:shd w:val="clear" w:color="auto" w:fill="FFFFFF"/>
        <w:spacing w:before="100" w:beforeAutospacing="1" w:after="100" w:afterAutospacing="1" w:line="315" w:lineRule="atLeast"/>
        <w:rPr>
          <w:rFonts w:asciiTheme="majorBidi" w:hAnsiTheme="majorBidi" w:cstheme="majorBidi"/>
          <w:sz w:val="24"/>
          <w:szCs w:val="24"/>
        </w:rPr>
      </w:pPr>
      <w:r>
        <w:rPr>
          <w:rFonts w:asciiTheme="majorBidi" w:hAnsiTheme="majorBidi" w:cstheme="majorBidi"/>
          <w:b/>
          <w:bCs/>
          <w:sz w:val="24"/>
          <w:szCs w:val="24"/>
        </w:rPr>
        <w:t>Eric Davis</w:t>
      </w:r>
      <w:r w:rsidRPr="001D6804">
        <w:rPr>
          <w:rFonts w:asciiTheme="majorBidi" w:hAnsiTheme="majorBidi" w:cstheme="majorBidi"/>
          <w:sz w:val="24"/>
          <w:szCs w:val="24"/>
        </w:rPr>
        <w:t xml:space="preserve">, </w:t>
      </w:r>
      <w:r w:rsidR="00040D97" w:rsidRPr="001D6804">
        <w:rPr>
          <w:rFonts w:asciiTheme="majorBidi" w:hAnsiTheme="majorBidi" w:cstheme="majorBidi"/>
          <w:sz w:val="24"/>
          <w:szCs w:val="24"/>
        </w:rPr>
        <w:t>“10 Conceptual Sins in Analyzing Middle East Politics,”</w:t>
      </w:r>
      <w:r w:rsidR="00040D97">
        <w:rPr>
          <w:rFonts w:asciiTheme="majorBidi" w:hAnsiTheme="majorBidi" w:cstheme="majorBidi"/>
          <w:b/>
          <w:bCs/>
          <w:sz w:val="24"/>
          <w:szCs w:val="24"/>
        </w:rPr>
        <w:t xml:space="preserve"> </w:t>
      </w:r>
      <w:r w:rsidR="00040D97" w:rsidRPr="00F34BC4">
        <w:rPr>
          <w:rFonts w:asciiTheme="majorBidi" w:hAnsiTheme="majorBidi" w:cstheme="majorBidi"/>
          <w:i/>
          <w:iCs/>
          <w:sz w:val="24"/>
          <w:szCs w:val="24"/>
        </w:rPr>
        <w:t>The New Middle East</w:t>
      </w:r>
      <w:r w:rsidR="00040D97">
        <w:rPr>
          <w:rFonts w:asciiTheme="majorBidi" w:hAnsiTheme="majorBidi" w:cstheme="majorBidi"/>
          <w:sz w:val="24"/>
          <w:szCs w:val="24"/>
        </w:rPr>
        <w:t xml:space="preserve">, 2009. </w:t>
      </w:r>
      <w:hyperlink r:id="rId8" w:history="1">
        <w:r w:rsidR="00040D97" w:rsidRPr="00FF44EF">
          <w:rPr>
            <w:rStyle w:val="Hyperlink"/>
            <w:rFonts w:asciiTheme="majorBidi" w:hAnsiTheme="majorBidi" w:cstheme="majorBidi"/>
            <w:sz w:val="24"/>
            <w:szCs w:val="24"/>
          </w:rPr>
          <w:t>http://new-middle-east.blogspot.com/2009/01/10-conceptual-sins-in-analyzing-middle.html</w:t>
        </w:r>
      </w:hyperlink>
      <w:r w:rsidR="00040D97">
        <w:rPr>
          <w:rFonts w:asciiTheme="majorBidi" w:hAnsiTheme="majorBidi" w:cstheme="majorBidi"/>
          <w:sz w:val="24"/>
          <w:szCs w:val="24"/>
        </w:rPr>
        <w:t xml:space="preserve">. </w:t>
      </w:r>
    </w:p>
    <w:p w:rsidR="001D6804" w:rsidRPr="00040D97" w:rsidRDefault="001D6804" w:rsidP="00040D97">
      <w:pPr>
        <w:numPr>
          <w:ilvl w:val="0"/>
          <w:numId w:val="7"/>
        </w:numPr>
        <w:shd w:val="clear" w:color="auto" w:fill="FFFFFF"/>
        <w:spacing w:before="100" w:beforeAutospacing="1" w:after="100" w:afterAutospacing="1" w:line="315" w:lineRule="atLeast"/>
        <w:rPr>
          <w:rFonts w:asciiTheme="majorBidi" w:hAnsiTheme="majorBidi" w:cstheme="majorBidi"/>
          <w:sz w:val="24"/>
          <w:szCs w:val="24"/>
        </w:rPr>
      </w:pPr>
      <w:r>
        <w:rPr>
          <w:rFonts w:asciiTheme="majorBidi" w:hAnsiTheme="majorBidi" w:cstheme="majorBidi"/>
          <w:b/>
          <w:bCs/>
          <w:sz w:val="24"/>
          <w:szCs w:val="24"/>
        </w:rPr>
        <w:t xml:space="preserve">FILM: </w:t>
      </w:r>
      <w:r w:rsidRPr="001D6804">
        <w:rPr>
          <w:rFonts w:asciiTheme="majorBidi" w:hAnsiTheme="majorBidi" w:cstheme="majorBidi"/>
          <w:b/>
          <w:bCs/>
          <w:i/>
          <w:iCs/>
          <w:sz w:val="24"/>
          <w:szCs w:val="24"/>
        </w:rPr>
        <w:t>Planet of the Arabs</w:t>
      </w:r>
      <w:r w:rsidRPr="001D6804">
        <w:rPr>
          <w:rFonts w:asciiTheme="majorBidi" w:hAnsiTheme="majorBidi" w:cstheme="majorBidi"/>
          <w:b/>
          <w:bCs/>
          <w:sz w:val="24"/>
          <w:szCs w:val="24"/>
        </w:rPr>
        <w:t xml:space="preserve"> (2005)</w:t>
      </w:r>
    </w:p>
    <w:p w:rsidR="00CD4C5B" w:rsidRPr="00897FCD" w:rsidRDefault="00CD4C5B" w:rsidP="00CD4C5B">
      <w:pPr>
        <w:rPr>
          <w:rStyle w:val="Strong"/>
          <w:rFonts w:asciiTheme="majorBidi" w:hAnsiTheme="majorBidi" w:cstheme="majorBidi"/>
          <w:sz w:val="24"/>
          <w:szCs w:val="24"/>
          <w:shd w:val="clear" w:color="auto" w:fill="FFFFFF"/>
        </w:rPr>
      </w:pPr>
      <w:r w:rsidRPr="00897FCD">
        <w:rPr>
          <w:rFonts w:asciiTheme="majorBidi" w:hAnsiTheme="majorBidi" w:cstheme="majorBidi"/>
          <w:b/>
          <w:bCs/>
          <w:sz w:val="24"/>
          <w:szCs w:val="24"/>
        </w:rPr>
        <w:t xml:space="preserve">Session 4 (September 15): </w:t>
      </w:r>
      <w:r w:rsidRPr="00897FCD">
        <w:rPr>
          <w:rStyle w:val="Strong"/>
          <w:rFonts w:asciiTheme="majorBidi" w:hAnsiTheme="majorBidi" w:cstheme="majorBidi"/>
          <w:sz w:val="24"/>
          <w:szCs w:val="24"/>
          <w:shd w:val="clear" w:color="auto" w:fill="FFFFFF"/>
        </w:rPr>
        <w:t>Classic Orienta</w:t>
      </w:r>
      <w:r w:rsidR="00034AE8" w:rsidRPr="00897FCD">
        <w:rPr>
          <w:rStyle w:val="Strong"/>
          <w:rFonts w:asciiTheme="majorBidi" w:hAnsiTheme="majorBidi" w:cstheme="majorBidi"/>
          <w:sz w:val="24"/>
          <w:szCs w:val="24"/>
          <w:shd w:val="clear" w:color="auto" w:fill="FFFFFF"/>
        </w:rPr>
        <w:t xml:space="preserve">lism and Other “Essentialisms”: </w:t>
      </w:r>
      <w:r w:rsidRPr="00897FCD">
        <w:rPr>
          <w:rStyle w:val="Strong"/>
          <w:rFonts w:asciiTheme="majorBidi" w:hAnsiTheme="majorBidi" w:cstheme="majorBidi"/>
          <w:sz w:val="24"/>
          <w:szCs w:val="24"/>
          <w:shd w:val="clear" w:color="auto" w:fill="FFFFFF"/>
        </w:rPr>
        <w:t>The Study of the “East”</w:t>
      </w:r>
    </w:p>
    <w:p w:rsidR="00CD4C5B" w:rsidRPr="00897FCD" w:rsidRDefault="00CD4C5B" w:rsidP="00CD4C5B">
      <w:pPr>
        <w:rPr>
          <w:rFonts w:asciiTheme="majorBidi" w:hAnsiTheme="majorBidi" w:cstheme="majorBidi"/>
          <w:sz w:val="24"/>
          <w:szCs w:val="24"/>
          <w:shd w:val="clear" w:color="auto" w:fill="FFFFFF"/>
        </w:rPr>
      </w:pPr>
      <w:r w:rsidRPr="00897FCD">
        <w:rPr>
          <w:rFonts w:asciiTheme="majorBidi" w:hAnsiTheme="majorBidi" w:cstheme="majorBidi"/>
          <w:sz w:val="24"/>
          <w:szCs w:val="24"/>
          <w:shd w:val="clear" w:color="auto" w:fill="FFFFFF"/>
        </w:rPr>
        <w:t>A. Orientalism</w:t>
      </w:r>
      <w:r w:rsidRPr="00897FCD">
        <w:rPr>
          <w:rFonts w:asciiTheme="majorBidi" w:hAnsiTheme="majorBidi" w:cstheme="majorBidi"/>
          <w:sz w:val="24"/>
          <w:szCs w:val="24"/>
        </w:rPr>
        <w:br/>
      </w:r>
      <w:r w:rsidRPr="00897FCD">
        <w:rPr>
          <w:rFonts w:asciiTheme="majorBidi" w:hAnsiTheme="majorBidi" w:cstheme="majorBidi"/>
          <w:sz w:val="24"/>
          <w:szCs w:val="24"/>
          <w:shd w:val="clear" w:color="auto" w:fill="FFFFFF"/>
        </w:rPr>
        <w:t xml:space="preserve">B. </w:t>
      </w:r>
      <w:proofErr w:type="spellStart"/>
      <w:r w:rsidRPr="00897FCD">
        <w:rPr>
          <w:rFonts w:asciiTheme="majorBidi" w:hAnsiTheme="majorBidi" w:cstheme="majorBidi"/>
          <w:sz w:val="24"/>
          <w:szCs w:val="24"/>
          <w:shd w:val="clear" w:color="auto" w:fill="FFFFFF"/>
        </w:rPr>
        <w:t>Theologocentrism</w:t>
      </w:r>
      <w:proofErr w:type="spellEnd"/>
      <w:r w:rsidRPr="00897FCD">
        <w:rPr>
          <w:rFonts w:asciiTheme="majorBidi" w:hAnsiTheme="majorBidi" w:cstheme="majorBidi"/>
          <w:sz w:val="24"/>
          <w:szCs w:val="24"/>
        </w:rPr>
        <w:br/>
      </w:r>
      <w:r w:rsidRPr="00897FCD">
        <w:rPr>
          <w:rFonts w:asciiTheme="majorBidi" w:hAnsiTheme="majorBidi" w:cstheme="majorBidi"/>
          <w:sz w:val="24"/>
          <w:szCs w:val="24"/>
          <w:shd w:val="clear" w:color="auto" w:fill="FFFFFF"/>
        </w:rPr>
        <w:t>C. Cultural Exceptionalism</w:t>
      </w:r>
      <w:r w:rsidRPr="00897FCD">
        <w:rPr>
          <w:rFonts w:asciiTheme="majorBidi" w:hAnsiTheme="majorBidi" w:cstheme="majorBidi"/>
          <w:sz w:val="24"/>
          <w:szCs w:val="24"/>
        </w:rPr>
        <w:br/>
      </w:r>
      <w:r w:rsidRPr="00897FCD">
        <w:rPr>
          <w:rFonts w:asciiTheme="majorBidi" w:hAnsiTheme="majorBidi" w:cstheme="majorBidi"/>
          <w:sz w:val="24"/>
          <w:szCs w:val="24"/>
          <w:shd w:val="clear" w:color="auto" w:fill="FFFFFF"/>
        </w:rPr>
        <w:t>D. Middle East Exceptionalism</w:t>
      </w:r>
      <w:r w:rsidRPr="00897FCD">
        <w:rPr>
          <w:rFonts w:asciiTheme="majorBidi" w:hAnsiTheme="majorBidi" w:cstheme="majorBidi"/>
          <w:sz w:val="24"/>
          <w:szCs w:val="24"/>
        </w:rPr>
        <w:br/>
      </w:r>
      <w:r w:rsidRPr="00897FCD">
        <w:rPr>
          <w:rFonts w:asciiTheme="majorBidi" w:hAnsiTheme="majorBidi" w:cstheme="majorBidi"/>
          <w:sz w:val="24"/>
          <w:szCs w:val="24"/>
          <w:shd w:val="clear" w:color="auto" w:fill="FFFFFF"/>
        </w:rPr>
        <w:t>E. Arab/Muslim Apologists</w:t>
      </w:r>
    </w:p>
    <w:p w:rsidR="00CD4C5B" w:rsidRPr="00897FCD" w:rsidRDefault="00CD4C5B" w:rsidP="0058108F">
      <w:pPr>
        <w:rPr>
          <w:rFonts w:asciiTheme="majorBidi" w:hAnsiTheme="majorBidi" w:cstheme="majorBidi"/>
          <w:sz w:val="24"/>
          <w:szCs w:val="24"/>
        </w:rPr>
      </w:pPr>
      <w:r w:rsidRPr="00897FCD">
        <w:rPr>
          <w:rStyle w:val="Strong"/>
          <w:rFonts w:asciiTheme="majorBidi" w:hAnsiTheme="majorBidi" w:cstheme="majorBidi"/>
          <w:sz w:val="24"/>
          <w:szCs w:val="24"/>
          <w:shd w:val="clear" w:color="auto" w:fill="FFFFFF"/>
        </w:rPr>
        <w:t>Readings</w:t>
      </w:r>
      <w:r w:rsidRPr="00897FCD">
        <w:rPr>
          <w:rFonts w:asciiTheme="majorBidi" w:hAnsiTheme="majorBidi" w:cstheme="majorBidi"/>
          <w:sz w:val="24"/>
          <w:szCs w:val="24"/>
          <w:shd w:val="clear" w:color="auto" w:fill="FFFFFF"/>
        </w:rPr>
        <w:t>:</w:t>
      </w:r>
    </w:p>
    <w:p w:rsidR="00CD4C5B" w:rsidRPr="00897FCD" w:rsidRDefault="00CD4C5B" w:rsidP="00CD1687">
      <w:pPr>
        <w:numPr>
          <w:ilvl w:val="0"/>
          <w:numId w:val="9"/>
        </w:numPr>
        <w:shd w:val="clear" w:color="auto" w:fill="FFFFFF"/>
        <w:spacing w:before="100" w:beforeAutospacing="1" w:after="100" w:afterAutospacing="1" w:line="315" w:lineRule="atLeast"/>
        <w:jc w:val="both"/>
        <w:rPr>
          <w:rFonts w:asciiTheme="majorBidi" w:hAnsiTheme="majorBidi" w:cstheme="majorBidi"/>
          <w:sz w:val="24"/>
          <w:szCs w:val="24"/>
        </w:rPr>
      </w:pPr>
      <w:proofErr w:type="spellStart"/>
      <w:r w:rsidRPr="00897FCD">
        <w:rPr>
          <w:rStyle w:val="Strong"/>
          <w:rFonts w:asciiTheme="majorBidi" w:hAnsiTheme="majorBidi" w:cstheme="majorBidi"/>
          <w:sz w:val="24"/>
          <w:szCs w:val="24"/>
        </w:rPr>
        <w:t>Walid</w:t>
      </w:r>
      <w:proofErr w:type="spellEnd"/>
      <w:r w:rsidRPr="00897FCD">
        <w:rPr>
          <w:rStyle w:val="Strong"/>
          <w:rFonts w:asciiTheme="majorBidi" w:hAnsiTheme="majorBidi" w:cstheme="majorBidi"/>
          <w:sz w:val="24"/>
          <w:szCs w:val="24"/>
        </w:rPr>
        <w:t xml:space="preserve"> </w:t>
      </w:r>
      <w:proofErr w:type="spellStart"/>
      <w:r w:rsidRPr="00897FCD">
        <w:rPr>
          <w:rStyle w:val="Strong"/>
          <w:rFonts w:asciiTheme="majorBidi" w:hAnsiTheme="majorBidi" w:cstheme="majorBidi"/>
          <w:sz w:val="24"/>
          <w:szCs w:val="24"/>
        </w:rPr>
        <w:t>Khalidi</w:t>
      </w:r>
      <w:proofErr w:type="spellEnd"/>
      <w:r w:rsidR="007E0887" w:rsidRPr="00897FCD">
        <w:rPr>
          <w:rFonts w:asciiTheme="majorBidi" w:hAnsiTheme="majorBidi" w:cstheme="majorBidi"/>
          <w:sz w:val="24"/>
          <w:szCs w:val="24"/>
        </w:rPr>
        <w:t xml:space="preserve">, “Arabs and the West,” </w:t>
      </w:r>
      <w:r w:rsidRPr="00897FCD">
        <w:rPr>
          <w:rStyle w:val="Emphasis"/>
          <w:rFonts w:asciiTheme="majorBidi" w:hAnsiTheme="majorBidi" w:cstheme="majorBidi"/>
          <w:sz w:val="24"/>
          <w:szCs w:val="24"/>
        </w:rPr>
        <w:t>The Forum</w:t>
      </w:r>
      <w:r w:rsidRPr="00897FCD">
        <w:rPr>
          <w:rFonts w:asciiTheme="majorBidi" w:hAnsiTheme="majorBidi" w:cstheme="majorBidi"/>
          <w:sz w:val="24"/>
          <w:szCs w:val="24"/>
        </w:rPr>
        <w:t>, XXXII, (December 1957). [</w:t>
      </w:r>
      <w:r w:rsidR="00CD1687" w:rsidRPr="00897FCD">
        <w:rPr>
          <w:rFonts w:asciiTheme="majorBidi" w:hAnsiTheme="majorBidi" w:cstheme="majorBidi"/>
          <w:sz w:val="24"/>
          <w:szCs w:val="24"/>
        </w:rPr>
        <w:t>Sakai</w:t>
      </w:r>
      <w:hyperlink r:id="rId9" w:history="1"/>
      <w:r w:rsidRPr="00897FCD">
        <w:rPr>
          <w:rFonts w:asciiTheme="majorBidi" w:hAnsiTheme="majorBidi" w:cstheme="majorBidi"/>
          <w:sz w:val="24"/>
          <w:szCs w:val="24"/>
        </w:rPr>
        <w:t>]</w:t>
      </w:r>
    </w:p>
    <w:p w:rsidR="00CD4C5B" w:rsidRPr="00897FCD" w:rsidRDefault="00CD4C5B" w:rsidP="00CD1687">
      <w:pPr>
        <w:numPr>
          <w:ilvl w:val="0"/>
          <w:numId w:val="9"/>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Zachary </w:t>
      </w:r>
      <w:proofErr w:type="spellStart"/>
      <w:r w:rsidRPr="00897FCD">
        <w:rPr>
          <w:rStyle w:val="Strong"/>
          <w:rFonts w:asciiTheme="majorBidi" w:hAnsiTheme="majorBidi" w:cstheme="majorBidi"/>
          <w:sz w:val="24"/>
          <w:szCs w:val="24"/>
        </w:rPr>
        <w:t>Lockman</w:t>
      </w:r>
      <w:proofErr w:type="spellEnd"/>
      <w:r w:rsidRPr="00897FCD">
        <w:rPr>
          <w:rFonts w:asciiTheme="majorBidi" w:hAnsiTheme="majorBidi" w:cstheme="majorBidi"/>
          <w:sz w:val="24"/>
          <w:szCs w:val="24"/>
        </w:rPr>
        <w:t>, “Orientalism and Empire” in </w:t>
      </w:r>
      <w:r w:rsidRPr="00897FCD">
        <w:rPr>
          <w:rStyle w:val="Emphasis"/>
          <w:rFonts w:asciiTheme="majorBidi" w:hAnsiTheme="majorBidi" w:cstheme="majorBidi"/>
          <w:sz w:val="24"/>
          <w:szCs w:val="24"/>
        </w:rPr>
        <w:t>Contending Visions of the Middle East, the History and Politics of Orientalism</w:t>
      </w:r>
      <w:r w:rsidRPr="00897FCD">
        <w:rPr>
          <w:rFonts w:asciiTheme="majorBidi" w:hAnsiTheme="majorBidi" w:cstheme="majorBidi"/>
          <w:sz w:val="24"/>
          <w:szCs w:val="24"/>
        </w:rPr>
        <w:t> (Cambridge: Cambridge University Press, 2004), pp. 66-98. [</w:t>
      </w:r>
      <w:r w:rsidR="00CD1687" w:rsidRPr="00897FCD">
        <w:rPr>
          <w:rFonts w:asciiTheme="majorBidi" w:hAnsiTheme="majorBidi" w:cstheme="majorBidi"/>
          <w:sz w:val="24"/>
          <w:szCs w:val="24"/>
        </w:rPr>
        <w:t>Sakai</w:t>
      </w:r>
      <w:r w:rsidRPr="00897FCD">
        <w:rPr>
          <w:rFonts w:asciiTheme="majorBidi" w:hAnsiTheme="majorBidi" w:cstheme="majorBidi"/>
          <w:sz w:val="24"/>
          <w:szCs w:val="24"/>
        </w:rPr>
        <w:t>]</w:t>
      </w:r>
    </w:p>
    <w:p w:rsidR="00034AE8" w:rsidRPr="00897FCD" w:rsidRDefault="009C614B" w:rsidP="00CD1687">
      <w:pPr>
        <w:numPr>
          <w:ilvl w:val="0"/>
          <w:numId w:val="9"/>
        </w:numPr>
        <w:shd w:val="clear" w:color="auto" w:fill="FFFFFF"/>
        <w:spacing w:before="100" w:beforeAutospacing="1" w:after="100" w:afterAutospacing="1" w:line="315" w:lineRule="atLeast"/>
        <w:jc w:val="both"/>
        <w:rPr>
          <w:rFonts w:asciiTheme="majorBidi" w:hAnsiTheme="majorBidi" w:cstheme="majorBidi"/>
          <w:sz w:val="24"/>
          <w:szCs w:val="24"/>
        </w:rPr>
      </w:pPr>
      <w:r>
        <w:rPr>
          <w:rStyle w:val="Strong"/>
          <w:rFonts w:asciiTheme="majorBidi" w:hAnsiTheme="majorBidi" w:cstheme="majorBidi"/>
          <w:sz w:val="24"/>
          <w:szCs w:val="24"/>
        </w:rPr>
        <w:t xml:space="preserve">FILM: </w:t>
      </w:r>
      <w:r w:rsidRPr="009C614B">
        <w:rPr>
          <w:rStyle w:val="Strong"/>
          <w:rFonts w:asciiTheme="majorBidi" w:hAnsiTheme="majorBidi" w:cstheme="majorBidi"/>
          <w:i/>
          <w:iCs/>
          <w:sz w:val="24"/>
          <w:szCs w:val="24"/>
        </w:rPr>
        <w:t>Reel Bad Arabs</w:t>
      </w:r>
      <w:r>
        <w:rPr>
          <w:rStyle w:val="Strong"/>
          <w:rFonts w:asciiTheme="majorBidi" w:hAnsiTheme="majorBidi" w:cstheme="majorBidi"/>
          <w:sz w:val="24"/>
          <w:szCs w:val="24"/>
        </w:rPr>
        <w:t xml:space="preserve"> </w:t>
      </w:r>
    </w:p>
    <w:p w:rsidR="00CD4C5B" w:rsidRPr="00897FCD" w:rsidRDefault="00CD4C5B" w:rsidP="007C2181">
      <w:pPr>
        <w:rPr>
          <w:rFonts w:asciiTheme="majorBidi" w:hAnsiTheme="majorBidi" w:cstheme="majorBidi"/>
          <w:b/>
          <w:bCs/>
          <w:sz w:val="24"/>
          <w:szCs w:val="24"/>
        </w:rPr>
      </w:pPr>
      <w:r w:rsidRPr="00897FCD">
        <w:rPr>
          <w:rFonts w:asciiTheme="majorBidi" w:hAnsiTheme="majorBidi" w:cstheme="majorBidi"/>
          <w:sz w:val="24"/>
          <w:szCs w:val="24"/>
        </w:rPr>
        <w:br/>
      </w:r>
      <w:r w:rsidRPr="00897FCD">
        <w:rPr>
          <w:rStyle w:val="Strong"/>
          <w:rFonts w:asciiTheme="majorBidi" w:hAnsiTheme="majorBidi" w:cstheme="majorBidi"/>
          <w:sz w:val="24"/>
          <w:szCs w:val="24"/>
          <w:shd w:val="clear" w:color="auto" w:fill="FFFFFF"/>
        </w:rPr>
        <w:t>Questions &amp; Issues to Consider: </w:t>
      </w:r>
      <w:r w:rsidRPr="00897FCD">
        <w:rPr>
          <w:rFonts w:asciiTheme="majorBidi" w:hAnsiTheme="majorBidi" w:cstheme="majorBidi"/>
          <w:sz w:val="24"/>
          <w:szCs w:val="24"/>
          <w:shd w:val="clear" w:color="auto" w:fill="FFFFFF"/>
        </w:rPr>
        <w:t>How has the Middle East (or the “East”) been studied historically? What influenced the study of the Middle East from a European perspective? Or, later, from an American perspective? How do power relations affect the production of knowledge, or notions of “objectivity?” What are the most salient categories in pop culture for understanding the Middle East? Where do they come from and how are they perpetuated? Can we produce objective knowledge about the “other?”  Most importantly, what is the relationship between knowledge and power?</w:t>
      </w:r>
      <w:r w:rsidRPr="00897FCD">
        <w:rPr>
          <w:rFonts w:asciiTheme="majorBidi" w:hAnsiTheme="majorBidi" w:cstheme="majorBidi"/>
          <w:sz w:val="24"/>
          <w:szCs w:val="24"/>
        </w:rPr>
        <w:br/>
      </w:r>
      <w:r w:rsidRPr="00897FCD">
        <w:rPr>
          <w:rFonts w:asciiTheme="majorBidi" w:hAnsiTheme="majorBidi" w:cstheme="majorBidi"/>
          <w:sz w:val="24"/>
          <w:szCs w:val="24"/>
        </w:rPr>
        <w:br/>
      </w:r>
      <w:r w:rsidRPr="00897FCD">
        <w:rPr>
          <w:rFonts w:asciiTheme="majorBidi" w:hAnsiTheme="majorBidi" w:cstheme="majorBidi"/>
          <w:b/>
          <w:bCs/>
          <w:sz w:val="24"/>
          <w:szCs w:val="24"/>
        </w:rPr>
        <w:t>Session 5 (September 18):</w:t>
      </w:r>
      <w:r w:rsidR="00034AE8" w:rsidRPr="00897FCD">
        <w:rPr>
          <w:rFonts w:asciiTheme="majorBidi" w:hAnsiTheme="majorBidi" w:cstheme="majorBidi"/>
          <w:b/>
          <w:bCs/>
          <w:sz w:val="24"/>
          <w:szCs w:val="24"/>
        </w:rPr>
        <w:t xml:space="preserve"> </w:t>
      </w:r>
      <w:r w:rsidR="00034AE8" w:rsidRPr="00897FCD">
        <w:rPr>
          <w:rStyle w:val="Strong"/>
          <w:rFonts w:asciiTheme="majorBidi" w:hAnsiTheme="majorBidi" w:cstheme="majorBidi"/>
          <w:sz w:val="24"/>
          <w:szCs w:val="24"/>
          <w:shd w:val="clear" w:color="auto" w:fill="FFFFFF"/>
        </w:rPr>
        <w:t>Classic Orientalism and Other “Essentialisms” [</w:t>
      </w:r>
      <w:proofErr w:type="spellStart"/>
      <w:r w:rsidR="00034AE8" w:rsidRPr="00897FCD">
        <w:rPr>
          <w:rStyle w:val="Strong"/>
          <w:rFonts w:asciiTheme="majorBidi" w:hAnsiTheme="majorBidi" w:cstheme="majorBidi"/>
          <w:sz w:val="24"/>
          <w:szCs w:val="24"/>
          <w:shd w:val="clear" w:color="auto" w:fill="FFFFFF"/>
        </w:rPr>
        <w:t>Cont</w:t>
      </w:r>
      <w:proofErr w:type="spellEnd"/>
      <w:r w:rsidR="00034AE8" w:rsidRPr="00897FCD">
        <w:rPr>
          <w:rStyle w:val="Strong"/>
          <w:rFonts w:asciiTheme="majorBidi" w:hAnsiTheme="majorBidi" w:cstheme="majorBidi"/>
          <w:sz w:val="24"/>
          <w:szCs w:val="24"/>
          <w:shd w:val="clear" w:color="auto" w:fill="FFFFFF"/>
        </w:rPr>
        <w:t>]</w:t>
      </w:r>
    </w:p>
    <w:p w:rsidR="00034AE8" w:rsidRPr="00897FCD" w:rsidRDefault="00034AE8" w:rsidP="00CD4C5B">
      <w:pPr>
        <w:rPr>
          <w:rFonts w:asciiTheme="majorBidi" w:hAnsiTheme="majorBidi" w:cstheme="majorBidi"/>
          <w:b/>
          <w:bCs/>
          <w:sz w:val="24"/>
          <w:szCs w:val="24"/>
        </w:rPr>
      </w:pPr>
      <w:r w:rsidRPr="00897FCD">
        <w:rPr>
          <w:rFonts w:asciiTheme="majorBidi" w:hAnsiTheme="majorBidi" w:cstheme="majorBidi"/>
          <w:b/>
          <w:bCs/>
          <w:sz w:val="24"/>
          <w:szCs w:val="24"/>
        </w:rPr>
        <w:t>Readings:</w:t>
      </w:r>
    </w:p>
    <w:p w:rsidR="00034AE8" w:rsidRPr="00897FCD" w:rsidRDefault="00034AE8" w:rsidP="00034AE8">
      <w:pPr>
        <w:numPr>
          <w:ilvl w:val="0"/>
          <w:numId w:val="11"/>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Edward Said</w:t>
      </w:r>
      <w:r w:rsidRPr="00897FCD">
        <w:rPr>
          <w:rFonts w:asciiTheme="majorBidi" w:hAnsiTheme="majorBidi" w:cstheme="majorBidi"/>
          <w:sz w:val="24"/>
          <w:szCs w:val="24"/>
        </w:rPr>
        <w:t>, Introduction and Chapter 1, in</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Orientalism</w:t>
      </w:r>
      <w:r w:rsidRPr="00897FCD">
        <w:rPr>
          <w:rStyle w:val="apple-converted-space"/>
          <w:rFonts w:asciiTheme="majorBidi" w:hAnsiTheme="majorBidi" w:cstheme="majorBidi"/>
          <w:i/>
          <w:iCs/>
          <w:sz w:val="24"/>
          <w:szCs w:val="24"/>
        </w:rPr>
        <w:t> </w:t>
      </w:r>
      <w:r w:rsidRPr="00897FCD">
        <w:rPr>
          <w:rFonts w:asciiTheme="majorBidi" w:hAnsiTheme="majorBidi" w:cstheme="majorBidi"/>
          <w:sz w:val="24"/>
          <w:szCs w:val="24"/>
        </w:rPr>
        <w:t>(New York: Pantheon, 1978). [Sakai]</w:t>
      </w:r>
    </w:p>
    <w:p w:rsidR="00034AE8" w:rsidRPr="00897FCD" w:rsidRDefault="00034AE8" w:rsidP="00034AE8">
      <w:pPr>
        <w:numPr>
          <w:ilvl w:val="0"/>
          <w:numId w:val="11"/>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lastRenderedPageBreak/>
        <w:t xml:space="preserve">Mahmood </w:t>
      </w:r>
      <w:proofErr w:type="spellStart"/>
      <w:r w:rsidRPr="00897FCD">
        <w:rPr>
          <w:rStyle w:val="Strong"/>
          <w:rFonts w:asciiTheme="majorBidi" w:hAnsiTheme="majorBidi" w:cstheme="majorBidi"/>
          <w:sz w:val="24"/>
          <w:szCs w:val="24"/>
        </w:rPr>
        <w:t>Mamdani</w:t>
      </w:r>
      <w:proofErr w:type="spellEnd"/>
      <w:r w:rsidRPr="00897FCD">
        <w:rPr>
          <w:rFonts w:asciiTheme="majorBidi" w:hAnsiTheme="majorBidi" w:cstheme="majorBidi"/>
          <w:sz w:val="24"/>
          <w:szCs w:val="24"/>
        </w:rPr>
        <w:t>, Introduction and Chapter 1, in</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Good Muslim, Bad Muslim</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(New York: Pantheon, 2004). [Sakai]</w:t>
      </w:r>
    </w:p>
    <w:p w:rsidR="00034AE8" w:rsidRPr="00897FCD" w:rsidRDefault="00034AE8" w:rsidP="00034AE8">
      <w:pPr>
        <w:numPr>
          <w:ilvl w:val="0"/>
          <w:numId w:val="11"/>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Fonts w:asciiTheme="majorBidi" w:hAnsiTheme="majorBidi" w:cstheme="majorBidi"/>
          <w:sz w:val="24"/>
          <w:szCs w:val="24"/>
        </w:rPr>
        <w:t>Supplemental Reading:</w:t>
      </w:r>
      <w:r w:rsidRPr="00897FCD">
        <w:rPr>
          <w:rStyle w:val="apple-converted-space"/>
          <w:rFonts w:asciiTheme="majorBidi" w:hAnsiTheme="majorBidi" w:cstheme="majorBidi"/>
          <w:sz w:val="24"/>
          <w:szCs w:val="24"/>
        </w:rPr>
        <w:t> </w:t>
      </w:r>
      <w:r w:rsidRPr="00897FCD">
        <w:rPr>
          <w:rStyle w:val="Strong"/>
          <w:rFonts w:asciiTheme="majorBidi" w:hAnsiTheme="majorBidi" w:cstheme="majorBidi"/>
          <w:sz w:val="24"/>
          <w:szCs w:val="24"/>
        </w:rPr>
        <w:t>Claudia Deane and Darryl Fears,</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“Negative Perception of Islam Increasing,”</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The Washington Post</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(March 9, 2006) [Sakai];</w:t>
      </w:r>
      <w:r w:rsidRPr="00897FCD">
        <w:rPr>
          <w:rStyle w:val="apple-converted-space"/>
          <w:rFonts w:asciiTheme="majorBidi" w:hAnsiTheme="majorBidi" w:cstheme="majorBidi"/>
          <w:sz w:val="24"/>
          <w:szCs w:val="24"/>
        </w:rPr>
        <w:t> </w:t>
      </w:r>
      <w:r w:rsidRPr="00897FCD">
        <w:rPr>
          <w:rStyle w:val="Strong"/>
          <w:rFonts w:asciiTheme="majorBidi" w:hAnsiTheme="majorBidi" w:cstheme="majorBidi"/>
          <w:sz w:val="24"/>
          <w:szCs w:val="24"/>
        </w:rPr>
        <w:t>Thomas Friedman</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“Mideast Rules to Live By"</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The Washington Post</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 xml:space="preserve">(December 20, 2006) [Sakai] </w:t>
      </w:r>
    </w:p>
    <w:p w:rsidR="00FD7177" w:rsidRPr="00897FCD" w:rsidRDefault="00CD4C5B" w:rsidP="002C3D0E">
      <w:pPr>
        <w:rPr>
          <w:rFonts w:asciiTheme="majorBidi" w:hAnsiTheme="majorBidi" w:cstheme="majorBidi"/>
          <w:b/>
          <w:bCs/>
          <w:sz w:val="24"/>
          <w:szCs w:val="24"/>
        </w:rPr>
      </w:pPr>
      <w:r w:rsidRPr="00897FCD">
        <w:rPr>
          <w:rFonts w:asciiTheme="majorBidi" w:hAnsiTheme="majorBidi" w:cstheme="majorBidi"/>
          <w:b/>
          <w:bCs/>
          <w:sz w:val="24"/>
          <w:szCs w:val="24"/>
        </w:rPr>
        <w:t>Session 6 (September 22):</w:t>
      </w:r>
      <w:r w:rsidR="00FD7177" w:rsidRPr="00897FCD">
        <w:rPr>
          <w:rFonts w:asciiTheme="majorBidi" w:hAnsiTheme="majorBidi" w:cstheme="majorBidi"/>
          <w:b/>
          <w:bCs/>
          <w:sz w:val="24"/>
          <w:szCs w:val="24"/>
        </w:rPr>
        <w:t xml:space="preserve"> </w:t>
      </w:r>
      <w:r w:rsidR="00FD7177" w:rsidRPr="00897FCD">
        <w:rPr>
          <w:rStyle w:val="Strong"/>
          <w:rFonts w:asciiTheme="majorBidi" w:hAnsiTheme="majorBidi" w:cstheme="majorBidi"/>
          <w:sz w:val="24"/>
          <w:szCs w:val="24"/>
          <w:shd w:val="clear" w:color="auto" w:fill="FFFFFF"/>
        </w:rPr>
        <w:t>Arab and Middle Eastern Historica</w:t>
      </w:r>
      <w:r w:rsidR="002C3D0E" w:rsidRPr="00897FCD">
        <w:rPr>
          <w:rStyle w:val="Strong"/>
          <w:rFonts w:asciiTheme="majorBidi" w:hAnsiTheme="majorBidi" w:cstheme="majorBidi"/>
          <w:sz w:val="24"/>
          <w:szCs w:val="24"/>
          <w:shd w:val="clear" w:color="auto" w:fill="FFFFFF"/>
        </w:rPr>
        <w:t>l and Cultural Background (Part</w:t>
      </w:r>
      <w:r w:rsidR="00FD7177" w:rsidRPr="00897FCD">
        <w:rPr>
          <w:rStyle w:val="Strong"/>
          <w:rFonts w:asciiTheme="majorBidi" w:hAnsiTheme="majorBidi" w:cstheme="majorBidi"/>
          <w:sz w:val="24"/>
          <w:szCs w:val="24"/>
          <w:shd w:val="clear" w:color="auto" w:fill="FFFFFF"/>
        </w:rPr>
        <w:t xml:space="preserve"> I</w:t>
      </w:r>
      <w:proofErr w:type="gramStart"/>
      <w:r w:rsidR="00FD7177" w:rsidRPr="00897FCD">
        <w:rPr>
          <w:rStyle w:val="Strong"/>
          <w:rFonts w:asciiTheme="majorBidi" w:hAnsiTheme="majorBidi" w:cstheme="majorBidi"/>
          <w:sz w:val="24"/>
          <w:szCs w:val="24"/>
          <w:shd w:val="clear" w:color="auto" w:fill="FFFFFF"/>
        </w:rPr>
        <w:t>)</w:t>
      </w:r>
      <w:proofErr w:type="gramEnd"/>
      <w:r w:rsidR="00FD7177" w:rsidRPr="00897FCD">
        <w:rPr>
          <w:rFonts w:asciiTheme="majorBidi" w:hAnsiTheme="majorBidi" w:cstheme="majorBidi"/>
          <w:sz w:val="24"/>
          <w:szCs w:val="24"/>
        </w:rPr>
        <w:br/>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A. Early Arab/Islamic Empires (7th to 13th Century) and Ottoman Dominion (1516-1917</w:t>
      </w:r>
      <w:proofErr w:type="gramStart"/>
      <w:r w:rsidR="00FD7177" w:rsidRPr="00897FCD">
        <w:rPr>
          <w:rFonts w:asciiTheme="majorBidi" w:hAnsiTheme="majorBidi" w:cstheme="majorBidi"/>
          <w:sz w:val="24"/>
          <w:szCs w:val="24"/>
          <w:shd w:val="clear" w:color="auto" w:fill="FFFFFF"/>
        </w:rPr>
        <w:t>)</w:t>
      </w:r>
      <w:proofErr w:type="gramEnd"/>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B. European Imperialism,</w:t>
      </w:r>
      <w:r w:rsidR="00FD7177" w:rsidRPr="00897FCD">
        <w:rPr>
          <w:rStyle w:val="apple-converted-space"/>
          <w:rFonts w:asciiTheme="majorBidi" w:hAnsiTheme="majorBidi" w:cstheme="majorBidi"/>
          <w:sz w:val="24"/>
          <w:szCs w:val="24"/>
          <w:shd w:val="clear" w:color="auto" w:fill="FFFFFF"/>
        </w:rPr>
        <w:t> </w:t>
      </w:r>
      <w:r w:rsidR="00FD7177" w:rsidRPr="00897FCD">
        <w:rPr>
          <w:rFonts w:asciiTheme="majorBidi" w:hAnsiTheme="majorBidi" w:cstheme="majorBidi"/>
          <w:sz w:val="24"/>
          <w:szCs w:val="24"/>
          <w:shd w:val="clear" w:color="auto" w:fill="FFFFFF"/>
        </w:rPr>
        <w:t>1800-1917; Decline and Fall of the Ottoman Empire</w:t>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C. European Colonialism,</w:t>
      </w:r>
      <w:r w:rsidR="00FD7177" w:rsidRPr="00897FCD">
        <w:rPr>
          <w:rStyle w:val="apple-converted-space"/>
          <w:rFonts w:asciiTheme="majorBidi" w:hAnsiTheme="majorBidi" w:cstheme="majorBidi"/>
          <w:sz w:val="24"/>
          <w:szCs w:val="24"/>
          <w:shd w:val="clear" w:color="auto" w:fill="FFFFFF"/>
        </w:rPr>
        <w:t> </w:t>
      </w:r>
      <w:r w:rsidR="00FD7177" w:rsidRPr="00897FCD">
        <w:rPr>
          <w:rFonts w:asciiTheme="majorBidi" w:hAnsiTheme="majorBidi" w:cstheme="majorBidi"/>
          <w:sz w:val="24"/>
          <w:szCs w:val="24"/>
          <w:shd w:val="clear" w:color="auto" w:fill="FFFFFF"/>
        </w:rPr>
        <w:t>1919-1950</w:t>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D. The Demise of Palestine; Rise of Israel </w:t>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E. Economic, Political, Social and Ideological Transformation: Rise of Radical Arab Nationalism</w:t>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F. Who are the Arabs; Arab Identity</w:t>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G. What is Islam? Islamic Beliefs and Sects</w:t>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rPr>
        <w:br/>
      </w:r>
      <w:r w:rsidR="00FD7177" w:rsidRPr="00897FCD">
        <w:rPr>
          <w:rStyle w:val="Strong"/>
          <w:rFonts w:asciiTheme="majorBidi" w:hAnsiTheme="majorBidi" w:cstheme="majorBidi"/>
          <w:sz w:val="24"/>
          <w:szCs w:val="24"/>
          <w:shd w:val="clear" w:color="auto" w:fill="FFFFFF"/>
        </w:rPr>
        <w:t>Readings:</w:t>
      </w:r>
    </w:p>
    <w:p w:rsidR="00FD7177" w:rsidRPr="00897FCD" w:rsidRDefault="00FD7177" w:rsidP="00FD7177">
      <w:pPr>
        <w:numPr>
          <w:ilvl w:val="0"/>
          <w:numId w:val="12"/>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Arthur Goldschmidt Jr.</w:t>
      </w:r>
      <w:r w:rsidRPr="00897FCD">
        <w:rPr>
          <w:rFonts w:asciiTheme="majorBidi" w:hAnsiTheme="majorBidi" w:cstheme="majorBidi"/>
          <w:sz w:val="24"/>
          <w:szCs w:val="24"/>
        </w:rPr>
        <w:t xml:space="preserve">, Chapter 3, “The Historical Context”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Fonts w:asciiTheme="majorBidi" w:hAnsiTheme="majorBidi" w:cstheme="majorBidi"/>
          <w:sz w:val="24"/>
          <w:szCs w:val="24"/>
        </w:rPr>
        <w:t>, eds., </w:t>
      </w:r>
      <w:r w:rsidRPr="00897FCD">
        <w:rPr>
          <w:rStyle w:val="Emphasis"/>
          <w:rFonts w:asciiTheme="majorBidi" w:hAnsiTheme="majorBidi" w:cstheme="majorBidi"/>
          <w:sz w:val="24"/>
          <w:szCs w:val="24"/>
        </w:rPr>
        <w:t>Understanding the Contemporary Middle East</w:t>
      </w:r>
      <w:r w:rsidRPr="00897FCD">
        <w:rPr>
          <w:rFonts w:asciiTheme="majorBidi" w:hAnsiTheme="majorBidi" w:cstheme="majorBidi"/>
          <w:sz w:val="24"/>
          <w:szCs w:val="24"/>
        </w:rPr>
        <w:t xml:space="preserve">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[Text]</w:t>
      </w:r>
    </w:p>
    <w:p w:rsidR="00FD7177" w:rsidRPr="00897FCD" w:rsidRDefault="00FD7177" w:rsidP="00FD7177">
      <w:pPr>
        <w:numPr>
          <w:ilvl w:val="0"/>
          <w:numId w:val="12"/>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John Esposito</w:t>
      </w:r>
      <w:r w:rsidRPr="00897FCD">
        <w:rPr>
          <w:rFonts w:asciiTheme="majorBidi" w:hAnsiTheme="majorBidi" w:cstheme="majorBidi"/>
          <w:sz w:val="24"/>
          <w:szCs w:val="24"/>
        </w:rPr>
        <w:t>, Chapter 2, “The Muslim Community in History,” and Chapter 3, “Religious Life: Belief and Practice,” in</w:t>
      </w:r>
      <w:r w:rsidRPr="00897FCD">
        <w:rPr>
          <w:rStyle w:val="apple-converted-space"/>
          <w:rFonts w:asciiTheme="majorBidi" w:hAnsiTheme="majorBidi" w:cstheme="majorBidi"/>
          <w:sz w:val="24"/>
          <w:szCs w:val="24"/>
        </w:rPr>
        <w:t> </w:t>
      </w:r>
      <w:proofErr w:type="gramStart"/>
      <w:r w:rsidRPr="00897FCD">
        <w:rPr>
          <w:rStyle w:val="Emphasis"/>
          <w:rFonts w:asciiTheme="majorBidi" w:hAnsiTheme="majorBidi" w:cstheme="majorBidi"/>
          <w:sz w:val="24"/>
          <w:szCs w:val="24"/>
        </w:rPr>
        <w:t>The</w:t>
      </w:r>
      <w:proofErr w:type="gramEnd"/>
      <w:r w:rsidRPr="00897FCD">
        <w:rPr>
          <w:rStyle w:val="Emphasis"/>
          <w:rFonts w:asciiTheme="majorBidi" w:hAnsiTheme="majorBidi" w:cstheme="majorBidi"/>
          <w:sz w:val="24"/>
          <w:szCs w:val="24"/>
        </w:rPr>
        <w:t xml:space="preserve"> Straight Path</w:t>
      </w:r>
      <w:r w:rsidR="00986D98" w:rsidRPr="00897FCD">
        <w:rPr>
          <w:rStyle w:val="Emphasis"/>
          <w:rFonts w:asciiTheme="majorBidi" w:hAnsiTheme="majorBidi" w:cstheme="majorBidi"/>
          <w:sz w:val="24"/>
          <w:szCs w:val="24"/>
        </w:rPr>
        <w:t xml:space="preserve"> </w:t>
      </w:r>
      <w:r w:rsidRPr="00897FCD">
        <w:rPr>
          <w:rFonts w:asciiTheme="majorBidi" w:hAnsiTheme="majorBidi" w:cstheme="majorBidi"/>
          <w:sz w:val="24"/>
          <w:szCs w:val="24"/>
        </w:rPr>
        <w:t>(New York: Oxford University Press, 1998). [Sakai</w:t>
      </w:r>
      <w:hyperlink r:id="rId10" w:history="1"/>
      <w:r w:rsidRPr="00897FCD">
        <w:rPr>
          <w:rFonts w:asciiTheme="majorBidi" w:hAnsiTheme="majorBidi" w:cstheme="majorBidi"/>
          <w:sz w:val="24"/>
          <w:szCs w:val="24"/>
        </w:rPr>
        <w:t>]</w:t>
      </w:r>
    </w:p>
    <w:p w:rsidR="00FD7177" w:rsidRPr="00897FCD" w:rsidRDefault="00FD7177" w:rsidP="00FD7177">
      <w:pPr>
        <w:numPr>
          <w:ilvl w:val="0"/>
          <w:numId w:val="12"/>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Rashid </w:t>
      </w:r>
      <w:proofErr w:type="spellStart"/>
      <w:r w:rsidRPr="00897FCD">
        <w:rPr>
          <w:rStyle w:val="Strong"/>
          <w:rFonts w:asciiTheme="majorBidi" w:hAnsiTheme="majorBidi" w:cstheme="majorBidi"/>
          <w:sz w:val="24"/>
          <w:szCs w:val="24"/>
        </w:rPr>
        <w:t>Khalidi</w:t>
      </w:r>
      <w:proofErr w:type="spellEnd"/>
      <w:r w:rsidRPr="00897FCD">
        <w:rPr>
          <w:rFonts w:asciiTheme="majorBidi" w:hAnsiTheme="majorBidi" w:cstheme="majorBidi"/>
          <w:sz w:val="24"/>
          <w:szCs w:val="24"/>
        </w:rPr>
        <w:t>, “Preliminary Historical Observations on the Arab Revolutions of 2011,” </w:t>
      </w:r>
      <w:proofErr w:type="spellStart"/>
      <w:r w:rsidRPr="00897FCD">
        <w:rPr>
          <w:rStyle w:val="Emphasis"/>
          <w:rFonts w:asciiTheme="majorBidi" w:hAnsiTheme="majorBidi" w:cstheme="majorBidi"/>
          <w:sz w:val="24"/>
          <w:szCs w:val="24"/>
        </w:rPr>
        <w:t>Jadaliyya</w:t>
      </w:r>
      <w:proofErr w:type="spellEnd"/>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(March 21, 2011). [Sakai</w:t>
      </w:r>
      <w:hyperlink r:id="rId11" w:history="1"/>
      <w:r w:rsidRPr="00897FCD">
        <w:rPr>
          <w:rFonts w:asciiTheme="majorBidi" w:hAnsiTheme="majorBidi" w:cstheme="majorBidi"/>
          <w:sz w:val="24"/>
          <w:szCs w:val="24"/>
        </w:rPr>
        <w:t>]</w:t>
      </w:r>
    </w:p>
    <w:p w:rsidR="00CD4C5B" w:rsidRPr="00897FCD" w:rsidRDefault="00FD7177" w:rsidP="007C2181">
      <w:pPr>
        <w:rPr>
          <w:rFonts w:asciiTheme="majorBidi" w:hAnsiTheme="majorBidi" w:cstheme="majorBidi"/>
          <w:sz w:val="24"/>
          <w:szCs w:val="24"/>
        </w:rPr>
      </w:pPr>
      <w:r w:rsidRPr="00897FCD">
        <w:rPr>
          <w:rFonts w:asciiTheme="majorBidi" w:hAnsiTheme="majorBidi" w:cstheme="majorBidi"/>
          <w:sz w:val="24"/>
          <w:szCs w:val="24"/>
        </w:rPr>
        <w:br/>
      </w:r>
      <w:r w:rsidR="00CD4C5B" w:rsidRPr="00897FCD">
        <w:rPr>
          <w:rFonts w:asciiTheme="majorBidi" w:hAnsiTheme="majorBidi" w:cstheme="majorBidi"/>
          <w:b/>
          <w:bCs/>
          <w:sz w:val="24"/>
          <w:szCs w:val="24"/>
        </w:rPr>
        <w:t>Session 7 (September 25):</w:t>
      </w:r>
      <w:r w:rsidR="005F1204" w:rsidRPr="00897FCD">
        <w:rPr>
          <w:rFonts w:asciiTheme="majorBidi" w:hAnsiTheme="majorBidi" w:cstheme="majorBidi"/>
          <w:b/>
          <w:bCs/>
          <w:sz w:val="24"/>
          <w:szCs w:val="24"/>
        </w:rPr>
        <w:t xml:space="preserve"> </w:t>
      </w:r>
      <w:r w:rsidR="005F1204" w:rsidRPr="00897FCD">
        <w:rPr>
          <w:rStyle w:val="Strong"/>
          <w:rFonts w:asciiTheme="majorBidi" w:hAnsiTheme="majorBidi" w:cstheme="majorBidi"/>
          <w:sz w:val="24"/>
          <w:szCs w:val="24"/>
          <w:shd w:val="clear" w:color="auto" w:fill="FFFFFF"/>
        </w:rPr>
        <w:t>Arab and Middle Eastern Historical and Cul</w:t>
      </w:r>
      <w:r w:rsidR="002C3D0E" w:rsidRPr="00897FCD">
        <w:rPr>
          <w:rStyle w:val="Strong"/>
          <w:rFonts w:asciiTheme="majorBidi" w:hAnsiTheme="majorBidi" w:cstheme="majorBidi"/>
          <w:sz w:val="24"/>
          <w:szCs w:val="24"/>
          <w:shd w:val="clear" w:color="auto" w:fill="FFFFFF"/>
        </w:rPr>
        <w:t>tural Background (Part II</w:t>
      </w:r>
      <w:proofErr w:type="gramStart"/>
      <w:r w:rsidR="005F1204" w:rsidRPr="00897FCD">
        <w:rPr>
          <w:rStyle w:val="Strong"/>
          <w:rFonts w:asciiTheme="majorBidi" w:hAnsiTheme="majorBidi" w:cstheme="majorBidi"/>
          <w:sz w:val="24"/>
          <w:szCs w:val="24"/>
          <w:shd w:val="clear" w:color="auto" w:fill="FFFFFF"/>
        </w:rPr>
        <w:t>)</w:t>
      </w:r>
      <w:proofErr w:type="gramEnd"/>
      <w:r w:rsidR="005F1204" w:rsidRPr="00897FCD">
        <w:rPr>
          <w:rFonts w:asciiTheme="majorBidi" w:hAnsiTheme="majorBidi" w:cstheme="majorBidi"/>
          <w:sz w:val="24"/>
          <w:szCs w:val="24"/>
        </w:rPr>
        <w:br/>
      </w:r>
      <w:r w:rsidR="005F1204" w:rsidRPr="00897FCD">
        <w:rPr>
          <w:rFonts w:asciiTheme="majorBidi" w:hAnsiTheme="majorBidi" w:cstheme="majorBidi"/>
          <w:sz w:val="24"/>
          <w:szCs w:val="24"/>
        </w:rPr>
        <w:br/>
      </w:r>
      <w:r w:rsidR="002C3D0E" w:rsidRPr="00897FCD">
        <w:rPr>
          <w:rFonts w:asciiTheme="majorBidi" w:hAnsiTheme="majorBidi" w:cstheme="majorBidi"/>
          <w:sz w:val="24"/>
          <w:szCs w:val="24"/>
        </w:rPr>
        <w:t>No Readings.</w:t>
      </w:r>
    </w:p>
    <w:p w:rsidR="00A77FBA" w:rsidRPr="00897FCD" w:rsidRDefault="00311FB1" w:rsidP="00C64D9D">
      <w:pPr>
        <w:rPr>
          <w:rFonts w:asciiTheme="majorBidi" w:hAnsiTheme="majorBidi" w:cstheme="majorBidi"/>
          <w:b/>
          <w:bCs/>
          <w:sz w:val="24"/>
          <w:szCs w:val="24"/>
        </w:rPr>
      </w:pPr>
      <w:r w:rsidRPr="00897FCD">
        <w:rPr>
          <w:rFonts w:asciiTheme="majorBidi" w:hAnsiTheme="majorBidi" w:cstheme="majorBidi"/>
          <w:b/>
          <w:bCs/>
          <w:sz w:val="24"/>
          <w:szCs w:val="24"/>
        </w:rPr>
        <w:t>Session 8 (September 29):</w:t>
      </w:r>
      <w:r w:rsidR="00E4633F" w:rsidRPr="00897FCD">
        <w:rPr>
          <w:rFonts w:asciiTheme="majorBidi" w:hAnsiTheme="majorBidi" w:cstheme="majorBidi"/>
          <w:b/>
          <w:bCs/>
          <w:sz w:val="24"/>
          <w:szCs w:val="24"/>
        </w:rPr>
        <w:t xml:space="preserve"> </w:t>
      </w:r>
      <w:r w:rsidR="00A77FBA" w:rsidRPr="00897FCD">
        <w:rPr>
          <w:rStyle w:val="Strong"/>
          <w:rFonts w:asciiTheme="majorBidi" w:hAnsiTheme="majorBidi" w:cstheme="majorBidi"/>
          <w:sz w:val="24"/>
          <w:szCs w:val="24"/>
          <w:shd w:val="clear" w:color="auto" w:fill="FFFFFF"/>
        </w:rPr>
        <w:t>Politics, the State, and Authoritarian Rule</w:t>
      </w:r>
      <w:r w:rsidR="00A77FBA" w:rsidRPr="00897FCD">
        <w:rPr>
          <w:rFonts w:asciiTheme="majorBidi" w:hAnsiTheme="majorBidi" w:cstheme="majorBidi"/>
          <w:sz w:val="24"/>
          <w:szCs w:val="24"/>
          <w:shd w:val="clear" w:color="auto" w:fill="FFFFFF"/>
        </w:rPr>
        <w:br/>
      </w:r>
      <w:r w:rsidR="00A77FBA" w:rsidRPr="00897FCD">
        <w:rPr>
          <w:rFonts w:asciiTheme="majorBidi" w:hAnsiTheme="majorBidi" w:cstheme="majorBidi"/>
          <w:sz w:val="24"/>
          <w:szCs w:val="24"/>
        </w:rPr>
        <w:br/>
      </w:r>
      <w:r w:rsidR="00A77FBA" w:rsidRPr="00897FCD">
        <w:rPr>
          <w:rStyle w:val="Strong"/>
          <w:rFonts w:asciiTheme="majorBidi" w:hAnsiTheme="majorBidi" w:cstheme="majorBidi"/>
          <w:sz w:val="24"/>
          <w:szCs w:val="24"/>
          <w:shd w:val="clear" w:color="auto" w:fill="FFFFFF"/>
        </w:rPr>
        <w:t>Readings</w:t>
      </w:r>
      <w:r w:rsidR="00A77FBA" w:rsidRPr="00897FCD">
        <w:rPr>
          <w:rFonts w:asciiTheme="majorBidi" w:hAnsiTheme="majorBidi" w:cstheme="majorBidi"/>
          <w:sz w:val="24"/>
          <w:szCs w:val="24"/>
          <w:shd w:val="clear" w:color="auto" w:fill="FFFFFF"/>
        </w:rPr>
        <w:t>:</w:t>
      </w:r>
    </w:p>
    <w:p w:rsidR="00A77FBA" w:rsidRPr="00897FCD" w:rsidRDefault="00A77FBA" w:rsidP="00A77FBA">
      <w:pPr>
        <w:numPr>
          <w:ilvl w:val="0"/>
          <w:numId w:val="13"/>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Fonts w:asciiTheme="majorBidi" w:hAnsiTheme="majorBidi" w:cstheme="majorBidi"/>
          <w:sz w:val="24"/>
          <w:szCs w:val="24"/>
        </w:rPr>
        <w:t>[Background]</w:t>
      </w:r>
      <w:r w:rsidRPr="00897FCD">
        <w:rPr>
          <w:rStyle w:val="apple-converted-space"/>
          <w:rFonts w:asciiTheme="majorBidi" w:hAnsiTheme="majorBidi" w:cstheme="majorBidi"/>
          <w:b/>
          <w:bCs/>
          <w:sz w:val="24"/>
          <w:szCs w:val="24"/>
        </w:rPr>
        <w:t> </w:t>
      </w:r>
      <w:r w:rsidRPr="00897FCD">
        <w:rPr>
          <w:rStyle w:val="Strong"/>
          <w:rFonts w:asciiTheme="majorBidi" w:hAnsiTheme="majorBidi" w:cstheme="majorBidi"/>
          <w:sz w:val="24"/>
          <w:szCs w:val="24"/>
        </w:rPr>
        <w:t xml:space="preserve">Deborah J. </w:t>
      </w:r>
      <w:proofErr w:type="spellStart"/>
      <w:r w:rsidRPr="00897FCD">
        <w:rPr>
          <w:rStyle w:val="Strong"/>
          <w:rFonts w:asciiTheme="majorBidi" w:hAnsiTheme="majorBidi" w:cstheme="majorBidi"/>
          <w:sz w:val="24"/>
          <w:szCs w:val="24"/>
        </w:rPr>
        <w:t>Gerner</w:t>
      </w:r>
      <w:proofErr w:type="spellEnd"/>
      <w:r w:rsidRPr="00897FCD">
        <w:rPr>
          <w:rFonts w:asciiTheme="majorBidi" w:hAnsiTheme="majorBidi" w:cstheme="majorBidi"/>
          <w:sz w:val="24"/>
          <w:szCs w:val="24"/>
        </w:rPr>
        <w:t xml:space="preserve">, Chapter 4, “Middle Eastern Politics,”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Fonts w:asciiTheme="majorBidi" w:hAnsiTheme="majorBidi" w:cstheme="majorBidi"/>
          <w:sz w:val="24"/>
          <w:szCs w:val="24"/>
        </w:rPr>
        <w:t>,</w:t>
      </w:r>
      <w:r w:rsidRPr="00897FCD">
        <w:rPr>
          <w:rStyle w:val="Strong"/>
          <w:rFonts w:asciiTheme="majorBidi" w:hAnsiTheme="majorBidi" w:cstheme="majorBidi"/>
          <w:sz w:val="24"/>
          <w:szCs w:val="24"/>
        </w:rPr>
        <w:t> </w:t>
      </w:r>
      <w:r w:rsidRPr="00897FCD">
        <w:rPr>
          <w:rFonts w:asciiTheme="majorBidi" w:hAnsiTheme="majorBidi" w:cstheme="majorBidi"/>
          <w:sz w:val="24"/>
          <w:szCs w:val="24"/>
        </w:rPr>
        <w:t>eds., </w:t>
      </w:r>
      <w:r w:rsidRPr="00897FCD">
        <w:rPr>
          <w:rStyle w:val="Emphasis"/>
          <w:rFonts w:asciiTheme="majorBidi" w:hAnsiTheme="majorBidi" w:cstheme="majorBidi"/>
          <w:sz w:val="24"/>
          <w:szCs w:val="24"/>
        </w:rPr>
        <w:t>Understanding the Contemporary Middle East</w:t>
      </w:r>
      <w:r w:rsidRPr="00897FCD">
        <w:rPr>
          <w:rFonts w:asciiTheme="majorBidi" w:hAnsiTheme="majorBidi" w:cstheme="majorBidi"/>
          <w:sz w:val="24"/>
          <w:szCs w:val="24"/>
        </w:rPr>
        <w:t xml:space="preserve">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[Text]</w:t>
      </w:r>
    </w:p>
    <w:p w:rsidR="00A77FBA" w:rsidRPr="00897FCD" w:rsidRDefault="00A77FBA" w:rsidP="00C64D9D">
      <w:pPr>
        <w:numPr>
          <w:ilvl w:val="0"/>
          <w:numId w:val="13"/>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lastRenderedPageBreak/>
        <w:t xml:space="preserve">Marsha </w:t>
      </w:r>
      <w:proofErr w:type="spellStart"/>
      <w:r w:rsidRPr="00897FCD">
        <w:rPr>
          <w:rStyle w:val="Strong"/>
          <w:rFonts w:asciiTheme="majorBidi" w:hAnsiTheme="majorBidi" w:cstheme="majorBidi"/>
          <w:sz w:val="24"/>
          <w:szCs w:val="24"/>
        </w:rPr>
        <w:t>Pripstein</w:t>
      </w:r>
      <w:proofErr w:type="spellEnd"/>
      <w:r w:rsidRPr="00897FCD">
        <w:rPr>
          <w:rStyle w:val="Strong"/>
          <w:rFonts w:asciiTheme="majorBidi" w:hAnsiTheme="majorBidi" w:cstheme="majorBidi"/>
          <w:sz w:val="24"/>
          <w:szCs w:val="24"/>
        </w:rPr>
        <w:t xml:space="preserve"> </w:t>
      </w:r>
      <w:proofErr w:type="spellStart"/>
      <w:r w:rsidRPr="00897FCD">
        <w:rPr>
          <w:rStyle w:val="Strong"/>
          <w:rFonts w:asciiTheme="majorBidi" w:hAnsiTheme="majorBidi" w:cstheme="majorBidi"/>
          <w:sz w:val="24"/>
          <w:szCs w:val="24"/>
        </w:rPr>
        <w:t>Posusney</w:t>
      </w:r>
      <w:proofErr w:type="spellEnd"/>
      <w:r w:rsidRPr="00897FCD">
        <w:rPr>
          <w:rFonts w:asciiTheme="majorBidi" w:hAnsiTheme="majorBidi" w:cstheme="majorBidi"/>
          <w:sz w:val="24"/>
          <w:szCs w:val="24"/>
        </w:rPr>
        <w:t>, “The Middle East’s Democracy Deficit in Comparative Perspective,” in </w:t>
      </w:r>
      <w:r w:rsidRPr="00897FCD">
        <w:rPr>
          <w:rStyle w:val="Emphasis"/>
          <w:rFonts w:asciiTheme="majorBidi" w:hAnsiTheme="majorBidi" w:cstheme="majorBidi"/>
          <w:sz w:val="24"/>
          <w:szCs w:val="24"/>
        </w:rPr>
        <w:t>Authoritarianism in the Middle East: Regimes and Resistance</w:t>
      </w:r>
      <w:r w:rsidRPr="00897FCD">
        <w:rPr>
          <w:rFonts w:asciiTheme="majorBidi" w:hAnsiTheme="majorBidi" w:cstheme="majorBidi"/>
          <w:sz w:val="24"/>
          <w:szCs w:val="24"/>
        </w:rPr>
        <w:t xml:space="preserve">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xml:space="preserve"> Publishers, 2005). [</w:t>
      </w:r>
      <w:r w:rsidR="00C64D9D" w:rsidRPr="00897FCD">
        <w:rPr>
          <w:rFonts w:asciiTheme="majorBidi" w:hAnsiTheme="majorBidi" w:cstheme="majorBidi"/>
          <w:sz w:val="24"/>
          <w:szCs w:val="24"/>
        </w:rPr>
        <w:t>Sakai</w:t>
      </w:r>
      <w:hyperlink r:id="rId12" w:history="1"/>
      <w:r w:rsidRPr="00897FCD">
        <w:rPr>
          <w:rFonts w:asciiTheme="majorBidi" w:hAnsiTheme="majorBidi" w:cstheme="majorBidi"/>
          <w:sz w:val="24"/>
          <w:szCs w:val="24"/>
        </w:rPr>
        <w:t>]</w:t>
      </w:r>
    </w:p>
    <w:p w:rsidR="00A77FBA" w:rsidRPr="00897FCD" w:rsidRDefault="00A77FBA" w:rsidP="00C64D9D">
      <w:pPr>
        <w:numPr>
          <w:ilvl w:val="0"/>
          <w:numId w:val="13"/>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Juan Linz</w:t>
      </w:r>
      <w:r w:rsidR="00385AE2">
        <w:rPr>
          <w:rFonts w:asciiTheme="majorBidi" w:hAnsiTheme="majorBidi" w:cstheme="majorBidi"/>
          <w:sz w:val="24"/>
          <w:szCs w:val="24"/>
        </w:rPr>
        <w:t>, “</w:t>
      </w:r>
      <w:r w:rsidRPr="00897FCD">
        <w:rPr>
          <w:rFonts w:asciiTheme="majorBidi" w:hAnsiTheme="majorBidi" w:cstheme="majorBidi"/>
          <w:sz w:val="24"/>
          <w:szCs w:val="24"/>
        </w:rPr>
        <w:t>Authori</w:t>
      </w:r>
      <w:r w:rsidR="00385AE2">
        <w:rPr>
          <w:rFonts w:asciiTheme="majorBidi" w:hAnsiTheme="majorBidi" w:cstheme="majorBidi"/>
          <w:sz w:val="24"/>
          <w:szCs w:val="24"/>
        </w:rPr>
        <w:t>tarian Regimes,”</w:t>
      </w:r>
      <w:r w:rsidRPr="00897FCD">
        <w:rPr>
          <w:rFonts w:asciiTheme="majorBidi" w:hAnsiTheme="majorBidi" w:cstheme="majorBidi"/>
          <w:sz w:val="24"/>
          <w:szCs w:val="24"/>
        </w:rPr>
        <w:t xml:space="preserve"> Chapter 4 in</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 xml:space="preserve">Totalitarian and Authoritarian Regimes (Lynne </w:t>
      </w:r>
      <w:proofErr w:type="spellStart"/>
      <w:r w:rsidRPr="00897FCD">
        <w:rPr>
          <w:rStyle w:val="Emphasis"/>
          <w:rFonts w:asciiTheme="majorBidi" w:hAnsiTheme="majorBidi" w:cstheme="majorBidi"/>
          <w:sz w:val="24"/>
          <w:szCs w:val="24"/>
        </w:rPr>
        <w:t>Rienner</w:t>
      </w:r>
      <w:proofErr w:type="spellEnd"/>
      <w:r w:rsidRPr="00897FCD">
        <w:rPr>
          <w:rStyle w:val="Emphasis"/>
          <w:rFonts w:asciiTheme="majorBidi" w:hAnsiTheme="majorBidi" w:cstheme="majorBidi"/>
          <w:sz w:val="24"/>
          <w:szCs w:val="24"/>
        </w:rPr>
        <w:t>, 2000), e</w:t>
      </w:r>
      <w:r w:rsidRPr="00897FCD">
        <w:rPr>
          <w:rFonts w:asciiTheme="majorBidi" w:hAnsiTheme="majorBidi" w:cstheme="majorBidi"/>
          <w:sz w:val="24"/>
          <w:szCs w:val="24"/>
        </w:rPr>
        <w:t>xcerpted from “Authoritarian Regimes,” in Fred I. Greenstein and Nelson J.</w:t>
      </w:r>
      <w:r w:rsidRPr="00897FCD">
        <w:rPr>
          <w:rStyle w:val="apple-converted-space"/>
          <w:rFonts w:asciiTheme="majorBidi" w:hAnsiTheme="majorBidi" w:cstheme="majorBidi"/>
          <w:sz w:val="24"/>
          <w:szCs w:val="24"/>
        </w:rPr>
        <w:t> </w:t>
      </w:r>
      <w:proofErr w:type="spellStart"/>
      <w:r w:rsidRPr="00897FCD">
        <w:rPr>
          <w:rFonts w:asciiTheme="majorBidi" w:hAnsiTheme="majorBidi" w:cstheme="majorBidi"/>
          <w:sz w:val="24"/>
          <w:szCs w:val="24"/>
        </w:rPr>
        <w:t>Polsby</w:t>
      </w:r>
      <w:proofErr w:type="spellEnd"/>
      <w:r w:rsidRPr="00897FCD">
        <w:rPr>
          <w:rFonts w:asciiTheme="majorBidi" w:hAnsiTheme="majorBidi" w:cstheme="majorBidi"/>
          <w:sz w:val="24"/>
          <w:szCs w:val="24"/>
        </w:rPr>
        <w:t>, eds.,</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Handbook of Political Science</w:t>
      </w:r>
      <w:r w:rsidRPr="00897FCD">
        <w:rPr>
          <w:rFonts w:asciiTheme="majorBidi" w:hAnsiTheme="majorBidi" w:cstheme="majorBidi"/>
          <w:sz w:val="24"/>
          <w:szCs w:val="24"/>
        </w:rPr>
        <w:t>, (Reading, MA: Addison-Wesley: 1975), pp. 159-171. [</w:t>
      </w:r>
      <w:r w:rsidR="00C64D9D" w:rsidRPr="00897FCD">
        <w:rPr>
          <w:rFonts w:asciiTheme="majorBidi" w:hAnsiTheme="majorBidi" w:cstheme="majorBidi"/>
          <w:sz w:val="24"/>
          <w:szCs w:val="24"/>
        </w:rPr>
        <w:t>Sakai</w:t>
      </w:r>
      <w:r w:rsidRPr="00897FCD">
        <w:rPr>
          <w:rFonts w:asciiTheme="majorBidi" w:hAnsiTheme="majorBidi" w:cstheme="majorBidi"/>
          <w:sz w:val="24"/>
          <w:szCs w:val="24"/>
        </w:rPr>
        <w:t>]</w:t>
      </w:r>
    </w:p>
    <w:p w:rsidR="00E4633F" w:rsidRPr="00897FCD" w:rsidRDefault="00A77FBA" w:rsidP="007C2181">
      <w:pPr>
        <w:rPr>
          <w:rFonts w:asciiTheme="majorBidi" w:hAnsiTheme="majorBidi" w:cstheme="majorBidi"/>
          <w:b/>
          <w:bCs/>
          <w:sz w:val="24"/>
          <w:szCs w:val="24"/>
        </w:rPr>
      </w:pPr>
      <w:r w:rsidRPr="00897FCD">
        <w:rPr>
          <w:rFonts w:asciiTheme="majorBidi" w:hAnsiTheme="majorBidi" w:cstheme="majorBidi"/>
          <w:sz w:val="24"/>
          <w:szCs w:val="24"/>
        </w:rPr>
        <w:br/>
      </w:r>
      <w:r w:rsidRPr="00897FCD">
        <w:rPr>
          <w:rStyle w:val="Strong"/>
          <w:rFonts w:asciiTheme="majorBidi" w:hAnsiTheme="majorBidi" w:cstheme="majorBidi"/>
          <w:sz w:val="24"/>
          <w:szCs w:val="24"/>
          <w:shd w:val="clear" w:color="auto" w:fill="FFFFFF"/>
        </w:rPr>
        <w:t>Questions &amp; Issues to Consider: </w:t>
      </w:r>
      <w:r w:rsidRPr="00897FCD">
        <w:rPr>
          <w:rFonts w:asciiTheme="majorBidi" w:hAnsiTheme="majorBidi" w:cstheme="majorBidi"/>
          <w:sz w:val="24"/>
          <w:szCs w:val="24"/>
          <w:shd w:val="clear" w:color="auto" w:fill="FFFFFF"/>
        </w:rPr>
        <w:t>Is authoritarian rule unique to the Middle East? What produces authoritarian rule? What sustains it? How does authoritarian rule affect state-opposition dynamics? Is there a relationship between levels/kinds of authoritarianism and extremist opposition? What are the bases of conflict in the Middle East?</w:t>
      </w:r>
      <w:r w:rsidRPr="00897FCD">
        <w:rPr>
          <w:rFonts w:asciiTheme="majorBidi" w:hAnsiTheme="majorBidi" w:cstheme="majorBidi"/>
          <w:sz w:val="24"/>
          <w:szCs w:val="24"/>
        </w:rPr>
        <w:br/>
      </w:r>
      <w:r w:rsidRPr="00897FCD">
        <w:rPr>
          <w:rFonts w:asciiTheme="majorBidi" w:hAnsiTheme="majorBidi" w:cstheme="majorBidi"/>
          <w:sz w:val="24"/>
          <w:szCs w:val="24"/>
        </w:rPr>
        <w:br/>
      </w:r>
      <w:r w:rsidR="00311FB1" w:rsidRPr="00897FCD">
        <w:rPr>
          <w:rFonts w:asciiTheme="majorBidi" w:hAnsiTheme="majorBidi" w:cstheme="majorBidi"/>
          <w:b/>
          <w:bCs/>
          <w:sz w:val="24"/>
          <w:szCs w:val="24"/>
        </w:rPr>
        <w:t xml:space="preserve">Session 9 (October 2): </w:t>
      </w:r>
      <w:r w:rsidR="00C91821" w:rsidRPr="00897FCD">
        <w:rPr>
          <w:rStyle w:val="Strong"/>
          <w:rFonts w:asciiTheme="majorBidi" w:hAnsiTheme="majorBidi" w:cstheme="majorBidi"/>
          <w:sz w:val="24"/>
          <w:szCs w:val="24"/>
          <w:shd w:val="clear" w:color="auto" w:fill="FFFFFF"/>
        </w:rPr>
        <w:t>Politics, the State, and Authoritarian Rule [</w:t>
      </w:r>
      <w:proofErr w:type="spellStart"/>
      <w:r w:rsidR="00C91821" w:rsidRPr="00897FCD">
        <w:rPr>
          <w:rStyle w:val="Strong"/>
          <w:rFonts w:asciiTheme="majorBidi" w:hAnsiTheme="majorBidi" w:cstheme="majorBidi"/>
          <w:sz w:val="24"/>
          <w:szCs w:val="24"/>
          <w:shd w:val="clear" w:color="auto" w:fill="FFFFFF"/>
        </w:rPr>
        <w:t>Cont</w:t>
      </w:r>
      <w:proofErr w:type="spellEnd"/>
      <w:r w:rsidR="00C91821" w:rsidRPr="00897FCD">
        <w:rPr>
          <w:rStyle w:val="Strong"/>
          <w:rFonts w:asciiTheme="majorBidi" w:hAnsiTheme="majorBidi" w:cstheme="majorBidi"/>
          <w:sz w:val="24"/>
          <w:szCs w:val="24"/>
          <w:shd w:val="clear" w:color="auto" w:fill="FFFFFF"/>
        </w:rPr>
        <w:t>]</w:t>
      </w:r>
    </w:p>
    <w:p w:rsidR="00EE0422" w:rsidRPr="00897FCD" w:rsidRDefault="00EE0422" w:rsidP="00EE0422">
      <w:pPr>
        <w:rPr>
          <w:rFonts w:asciiTheme="majorBidi" w:hAnsiTheme="majorBidi" w:cstheme="majorBidi"/>
          <w:b/>
          <w:bCs/>
          <w:sz w:val="24"/>
          <w:szCs w:val="24"/>
        </w:rPr>
      </w:pPr>
      <w:r w:rsidRPr="00897FCD">
        <w:rPr>
          <w:rFonts w:asciiTheme="majorBidi" w:hAnsiTheme="majorBidi" w:cstheme="majorBidi"/>
          <w:b/>
          <w:bCs/>
          <w:sz w:val="24"/>
          <w:szCs w:val="24"/>
        </w:rPr>
        <w:t>Readings:</w:t>
      </w:r>
    </w:p>
    <w:p w:rsidR="00EE0422" w:rsidRPr="00897FCD" w:rsidRDefault="00EE0422" w:rsidP="00EE0422">
      <w:pPr>
        <w:numPr>
          <w:ilvl w:val="0"/>
          <w:numId w:val="14"/>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Jill Crystal</w:t>
      </w:r>
      <w:r w:rsidRPr="00897FCD">
        <w:rPr>
          <w:rFonts w:asciiTheme="majorBidi" w:hAnsiTheme="majorBidi" w:cstheme="majorBidi"/>
          <w:sz w:val="24"/>
          <w:szCs w:val="24"/>
        </w:rPr>
        <w:t>, “Authoritarianism and its Adversaries in the Arab World,” </w:t>
      </w:r>
      <w:r w:rsidRPr="00897FCD">
        <w:rPr>
          <w:rStyle w:val="Emphasis"/>
          <w:rFonts w:asciiTheme="majorBidi" w:hAnsiTheme="majorBidi" w:cstheme="majorBidi"/>
          <w:sz w:val="24"/>
          <w:szCs w:val="24"/>
        </w:rPr>
        <w:t>World Politics</w:t>
      </w:r>
      <w:r w:rsidRPr="00897FCD">
        <w:rPr>
          <w:rFonts w:asciiTheme="majorBidi" w:hAnsiTheme="majorBidi" w:cstheme="majorBidi"/>
          <w:sz w:val="24"/>
          <w:szCs w:val="24"/>
        </w:rPr>
        <w:t>, 46 (January 1994), pp. 262-289. [Sakai]</w:t>
      </w:r>
    </w:p>
    <w:p w:rsidR="00EE0422" w:rsidRDefault="00EE0422" w:rsidP="00EE0422">
      <w:pPr>
        <w:numPr>
          <w:ilvl w:val="0"/>
          <w:numId w:val="14"/>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Eva </w:t>
      </w:r>
      <w:proofErr w:type="spellStart"/>
      <w:r w:rsidRPr="00897FCD">
        <w:rPr>
          <w:rStyle w:val="Strong"/>
          <w:rFonts w:asciiTheme="majorBidi" w:hAnsiTheme="majorBidi" w:cstheme="majorBidi"/>
          <w:sz w:val="24"/>
          <w:szCs w:val="24"/>
        </w:rPr>
        <w:t>Bellin</w:t>
      </w:r>
      <w:proofErr w:type="spellEnd"/>
      <w:r w:rsidRPr="00897FCD">
        <w:rPr>
          <w:rStyle w:val="Emphasis"/>
          <w:rFonts w:asciiTheme="majorBidi" w:hAnsiTheme="majorBidi" w:cstheme="majorBidi"/>
          <w:b/>
          <w:bCs/>
          <w:sz w:val="24"/>
          <w:szCs w:val="24"/>
        </w:rPr>
        <w:t>,</w:t>
      </w:r>
      <w:r w:rsidRPr="00897FCD">
        <w:rPr>
          <w:rStyle w:val="apple-converted-space"/>
          <w:rFonts w:asciiTheme="majorBidi" w:hAnsiTheme="majorBidi" w:cstheme="majorBidi"/>
          <w:b/>
          <w:bCs/>
          <w:i/>
          <w:iCs/>
          <w:sz w:val="24"/>
          <w:szCs w:val="24"/>
        </w:rPr>
        <w:t> </w:t>
      </w:r>
      <w:r w:rsidRPr="00897FCD">
        <w:rPr>
          <w:rFonts w:asciiTheme="majorBidi" w:hAnsiTheme="majorBidi" w:cstheme="majorBidi"/>
          <w:sz w:val="24"/>
          <w:szCs w:val="24"/>
        </w:rPr>
        <w:t>“Contingent Democrats: Industrialists, Labor, and Democratization in Late-Developing Countries,”</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Comparative Politics</w:t>
      </w:r>
      <w:r w:rsidRPr="00897FCD">
        <w:rPr>
          <w:rFonts w:asciiTheme="majorBidi" w:hAnsiTheme="majorBidi" w:cstheme="majorBidi"/>
          <w:sz w:val="24"/>
          <w:szCs w:val="24"/>
        </w:rPr>
        <w:t>, Vol. 52, No. 2 (Jan., 2000), pp. 175-185. [Sakai]</w:t>
      </w:r>
    </w:p>
    <w:p w:rsidR="00385AE2" w:rsidRPr="00385AE2" w:rsidRDefault="00385AE2" w:rsidP="00385AE2">
      <w:pPr>
        <w:numPr>
          <w:ilvl w:val="0"/>
          <w:numId w:val="14"/>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Fonts w:asciiTheme="majorBidi" w:hAnsiTheme="majorBidi" w:cstheme="majorBidi"/>
          <w:sz w:val="24"/>
          <w:szCs w:val="24"/>
        </w:rPr>
        <w:t>[Recommended]</w:t>
      </w:r>
      <w:r w:rsidRPr="00897FCD">
        <w:rPr>
          <w:rStyle w:val="apple-converted-space"/>
          <w:rFonts w:asciiTheme="majorBidi" w:hAnsiTheme="majorBidi" w:cstheme="majorBidi"/>
          <w:b/>
          <w:bCs/>
          <w:sz w:val="24"/>
          <w:szCs w:val="24"/>
        </w:rPr>
        <w:t> </w:t>
      </w:r>
      <w:r w:rsidRPr="00897FCD">
        <w:rPr>
          <w:rStyle w:val="Strong"/>
          <w:rFonts w:asciiTheme="majorBidi" w:hAnsiTheme="majorBidi" w:cstheme="majorBidi"/>
          <w:sz w:val="24"/>
          <w:szCs w:val="24"/>
        </w:rPr>
        <w:t xml:space="preserve">Marsha </w:t>
      </w:r>
      <w:proofErr w:type="spellStart"/>
      <w:r w:rsidRPr="00897FCD">
        <w:rPr>
          <w:rStyle w:val="Strong"/>
          <w:rFonts w:asciiTheme="majorBidi" w:hAnsiTheme="majorBidi" w:cstheme="majorBidi"/>
          <w:sz w:val="24"/>
          <w:szCs w:val="24"/>
        </w:rPr>
        <w:t>Pripstein</w:t>
      </w:r>
      <w:proofErr w:type="spellEnd"/>
      <w:r w:rsidRPr="00897FCD">
        <w:rPr>
          <w:rStyle w:val="Strong"/>
          <w:rFonts w:asciiTheme="majorBidi" w:hAnsiTheme="majorBidi" w:cstheme="majorBidi"/>
          <w:sz w:val="24"/>
          <w:szCs w:val="24"/>
        </w:rPr>
        <w:t xml:space="preserve"> </w:t>
      </w:r>
      <w:proofErr w:type="spellStart"/>
      <w:r w:rsidRPr="00897FCD">
        <w:rPr>
          <w:rStyle w:val="Strong"/>
          <w:rFonts w:asciiTheme="majorBidi" w:hAnsiTheme="majorBidi" w:cstheme="majorBidi"/>
          <w:sz w:val="24"/>
          <w:szCs w:val="24"/>
        </w:rPr>
        <w:t>Posusney</w:t>
      </w:r>
      <w:proofErr w:type="spellEnd"/>
      <w:r w:rsidRPr="00897FCD">
        <w:rPr>
          <w:rFonts w:asciiTheme="majorBidi" w:hAnsiTheme="majorBidi" w:cstheme="majorBidi"/>
          <w:sz w:val="24"/>
          <w:szCs w:val="24"/>
        </w:rPr>
        <w:t>, “Enduring Authoritarianism: Middle East Lessons for Comparative Theory,”</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Comparative Politics</w:t>
      </w:r>
      <w:r w:rsidRPr="00897FCD">
        <w:rPr>
          <w:rFonts w:asciiTheme="majorBidi" w:hAnsiTheme="majorBidi" w:cstheme="majorBidi"/>
          <w:sz w:val="24"/>
          <w:szCs w:val="24"/>
        </w:rPr>
        <w:t>, Vol. 36, No. 2 (Jan., 2004), pp. 127-138). [Sakai]</w:t>
      </w:r>
    </w:p>
    <w:p w:rsidR="00FF1F58" w:rsidRPr="00897FCD" w:rsidRDefault="00311FB1" w:rsidP="008C46EE">
      <w:pPr>
        <w:rPr>
          <w:rFonts w:asciiTheme="majorBidi" w:hAnsiTheme="majorBidi" w:cstheme="majorBidi"/>
          <w:b/>
          <w:bCs/>
          <w:sz w:val="24"/>
          <w:szCs w:val="24"/>
        </w:rPr>
      </w:pPr>
      <w:r w:rsidRPr="00897FCD">
        <w:rPr>
          <w:rFonts w:asciiTheme="majorBidi" w:hAnsiTheme="majorBidi" w:cstheme="majorBidi"/>
          <w:b/>
          <w:bCs/>
          <w:sz w:val="24"/>
          <w:szCs w:val="24"/>
        </w:rPr>
        <w:t>Session 10 (October 6):</w:t>
      </w:r>
      <w:r w:rsidR="00E4633F" w:rsidRPr="00897FCD">
        <w:rPr>
          <w:rFonts w:asciiTheme="majorBidi" w:hAnsiTheme="majorBidi" w:cstheme="majorBidi"/>
          <w:b/>
          <w:bCs/>
          <w:sz w:val="24"/>
          <w:szCs w:val="24"/>
        </w:rPr>
        <w:t xml:space="preserve"> </w:t>
      </w:r>
      <w:r w:rsidR="00FF1F58" w:rsidRPr="00897FCD">
        <w:rPr>
          <w:rStyle w:val="Strong"/>
          <w:rFonts w:asciiTheme="majorBidi" w:hAnsiTheme="majorBidi" w:cstheme="majorBidi"/>
          <w:sz w:val="24"/>
          <w:szCs w:val="24"/>
          <w:shd w:val="clear" w:color="auto" w:fill="FFFFFF"/>
        </w:rPr>
        <w:t>The Po</w:t>
      </w:r>
      <w:r w:rsidR="008C46EE" w:rsidRPr="00897FCD">
        <w:rPr>
          <w:rStyle w:val="Strong"/>
          <w:rFonts w:asciiTheme="majorBidi" w:hAnsiTheme="majorBidi" w:cstheme="majorBidi"/>
          <w:sz w:val="24"/>
          <w:szCs w:val="24"/>
          <w:shd w:val="clear" w:color="auto" w:fill="FFFFFF"/>
        </w:rPr>
        <w:t>litical Economy of Development</w:t>
      </w:r>
      <w:r w:rsidR="00FF1F58" w:rsidRPr="00897FCD">
        <w:rPr>
          <w:rStyle w:val="Strong"/>
          <w:rFonts w:asciiTheme="majorBidi" w:hAnsiTheme="majorBidi" w:cstheme="majorBidi"/>
          <w:sz w:val="24"/>
          <w:szCs w:val="24"/>
          <w:shd w:val="clear" w:color="auto" w:fill="FFFFFF"/>
        </w:rPr>
        <w:t>: Colonialism and Post-Colonial Challenges</w:t>
      </w:r>
      <w:r w:rsidR="00FF1F58" w:rsidRPr="00897FCD">
        <w:rPr>
          <w:rFonts w:asciiTheme="majorBidi" w:hAnsiTheme="majorBidi" w:cstheme="majorBidi"/>
          <w:sz w:val="24"/>
          <w:szCs w:val="24"/>
          <w:shd w:val="clear" w:color="auto" w:fill="FFFFFF"/>
        </w:rPr>
        <w:br/>
      </w:r>
      <w:r w:rsidR="00FF1F58" w:rsidRPr="00897FCD">
        <w:rPr>
          <w:rFonts w:asciiTheme="majorBidi" w:hAnsiTheme="majorBidi" w:cstheme="majorBidi"/>
          <w:sz w:val="24"/>
          <w:szCs w:val="24"/>
        </w:rPr>
        <w:br/>
      </w:r>
      <w:r w:rsidR="00FF1F58" w:rsidRPr="00897FCD">
        <w:rPr>
          <w:rFonts w:asciiTheme="majorBidi" w:hAnsiTheme="majorBidi" w:cstheme="majorBidi"/>
          <w:sz w:val="24"/>
          <w:szCs w:val="24"/>
          <w:shd w:val="clear" w:color="auto" w:fill="FFFFFF"/>
        </w:rPr>
        <w:t>A. Colonial Legacies</w:t>
      </w:r>
      <w:r w:rsidR="00FF1F58" w:rsidRPr="00897FCD">
        <w:rPr>
          <w:rFonts w:asciiTheme="majorBidi" w:hAnsiTheme="majorBidi" w:cstheme="majorBidi"/>
          <w:sz w:val="24"/>
          <w:szCs w:val="24"/>
        </w:rPr>
        <w:br/>
      </w:r>
      <w:r w:rsidR="00FF1F58" w:rsidRPr="00897FCD">
        <w:rPr>
          <w:rFonts w:asciiTheme="majorBidi" w:hAnsiTheme="majorBidi" w:cstheme="majorBidi"/>
          <w:sz w:val="24"/>
          <w:szCs w:val="24"/>
          <w:shd w:val="clear" w:color="auto" w:fill="FFFFFF"/>
        </w:rPr>
        <w:t>B. The political economy of development</w:t>
      </w:r>
      <w:r w:rsidR="00FF1F58" w:rsidRPr="00897FCD">
        <w:rPr>
          <w:rFonts w:asciiTheme="majorBidi" w:hAnsiTheme="majorBidi" w:cstheme="majorBidi"/>
          <w:sz w:val="24"/>
          <w:szCs w:val="24"/>
        </w:rPr>
        <w:br/>
      </w:r>
      <w:r w:rsidR="00FF1F58" w:rsidRPr="00897FCD">
        <w:rPr>
          <w:rFonts w:asciiTheme="majorBidi" w:hAnsiTheme="majorBidi" w:cstheme="majorBidi"/>
          <w:sz w:val="24"/>
          <w:szCs w:val="24"/>
          <w:shd w:val="clear" w:color="auto" w:fill="FFFFFF"/>
        </w:rPr>
        <w:t>C. State-Led Development</w:t>
      </w:r>
      <w:r w:rsidR="00FF1F58" w:rsidRPr="00897FCD">
        <w:rPr>
          <w:rFonts w:asciiTheme="majorBidi" w:hAnsiTheme="majorBidi" w:cstheme="majorBidi"/>
          <w:sz w:val="24"/>
          <w:szCs w:val="24"/>
        </w:rPr>
        <w:br/>
      </w:r>
      <w:r w:rsidR="00FF1F58" w:rsidRPr="00897FCD">
        <w:rPr>
          <w:rFonts w:asciiTheme="majorBidi" w:hAnsiTheme="majorBidi" w:cstheme="majorBidi"/>
          <w:sz w:val="24"/>
          <w:szCs w:val="24"/>
          <w:shd w:val="clear" w:color="auto" w:fill="FFFFFF"/>
        </w:rPr>
        <w:t>D. The political economy of oil</w:t>
      </w:r>
      <w:r w:rsidR="00FF1F58" w:rsidRPr="00897FCD">
        <w:rPr>
          <w:rFonts w:asciiTheme="majorBidi" w:hAnsiTheme="majorBidi" w:cstheme="majorBidi"/>
          <w:sz w:val="24"/>
          <w:szCs w:val="24"/>
        </w:rPr>
        <w:br/>
      </w:r>
      <w:r w:rsidR="00FF1F58" w:rsidRPr="00897FCD">
        <w:rPr>
          <w:rFonts w:asciiTheme="majorBidi" w:hAnsiTheme="majorBidi" w:cstheme="majorBidi"/>
          <w:b/>
          <w:bCs/>
          <w:sz w:val="24"/>
          <w:szCs w:val="24"/>
          <w:shd w:val="clear" w:color="auto" w:fill="FFFFFF"/>
        </w:rPr>
        <w:br/>
      </w:r>
      <w:r w:rsidR="00FF1F58" w:rsidRPr="00897FCD">
        <w:rPr>
          <w:rStyle w:val="Strong"/>
          <w:rFonts w:asciiTheme="majorBidi" w:hAnsiTheme="majorBidi" w:cstheme="majorBidi"/>
          <w:sz w:val="24"/>
          <w:szCs w:val="24"/>
          <w:shd w:val="clear" w:color="auto" w:fill="FFFFFF"/>
        </w:rPr>
        <w:t>Readings: </w:t>
      </w:r>
    </w:p>
    <w:p w:rsidR="00FF1F58" w:rsidRPr="00897FCD" w:rsidRDefault="00FF1F58" w:rsidP="00FF1F58">
      <w:pPr>
        <w:numPr>
          <w:ilvl w:val="0"/>
          <w:numId w:val="15"/>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Roger Owen</w:t>
      </w:r>
      <w:r w:rsidRPr="00897FCD">
        <w:rPr>
          <w:rFonts w:asciiTheme="majorBidi" w:hAnsiTheme="majorBidi" w:cstheme="majorBidi"/>
          <w:sz w:val="24"/>
          <w:szCs w:val="24"/>
        </w:rPr>
        <w:t>,</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State, Power, and Politics in the Making of the Modern Middle East</w:t>
      </w:r>
      <w:r w:rsidRPr="00897FCD">
        <w:rPr>
          <w:rFonts w:asciiTheme="majorBidi" w:hAnsiTheme="majorBidi" w:cstheme="majorBidi"/>
          <w:sz w:val="24"/>
          <w:szCs w:val="24"/>
        </w:rPr>
        <w:t>, (New York: Routledge, 1992),</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Chapter 1</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and</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Chapter 2. [Sakai]</w:t>
      </w:r>
    </w:p>
    <w:p w:rsidR="00FF1F58" w:rsidRPr="00897FCD" w:rsidRDefault="00FF1F58" w:rsidP="00FF1F58">
      <w:pPr>
        <w:numPr>
          <w:ilvl w:val="0"/>
          <w:numId w:val="15"/>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Elias H. </w:t>
      </w:r>
      <w:proofErr w:type="spellStart"/>
      <w:r w:rsidRPr="00897FCD">
        <w:rPr>
          <w:rStyle w:val="Strong"/>
          <w:rFonts w:asciiTheme="majorBidi" w:hAnsiTheme="majorBidi" w:cstheme="majorBidi"/>
          <w:sz w:val="24"/>
          <w:szCs w:val="24"/>
        </w:rPr>
        <w:t>Tuma</w:t>
      </w:r>
      <w:proofErr w:type="spellEnd"/>
      <w:r w:rsidRPr="00897FCD">
        <w:rPr>
          <w:rFonts w:asciiTheme="majorBidi" w:hAnsiTheme="majorBidi" w:cstheme="majorBidi"/>
          <w:sz w:val="24"/>
          <w:szCs w:val="24"/>
        </w:rPr>
        <w:t xml:space="preserve">, Chapter 7, “The Economies of the Middle East,”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Style w:val="Strong"/>
          <w:rFonts w:asciiTheme="majorBidi" w:hAnsiTheme="majorBidi" w:cstheme="majorBidi"/>
          <w:sz w:val="24"/>
          <w:szCs w:val="24"/>
        </w:rPr>
        <w:t>, </w:t>
      </w:r>
      <w:r w:rsidRPr="00897FCD">
        <w:rPr>
          <w:rFonts w:asciiTheme="majorBidi" w:hAnsiTheme="majorBidi" w:cstheme="majorBidi"/>
          <w:sz w:val="24"/>
          <w:szCs w:val="24"/>
        </w:rPr>
        <w:t>eds., </w:t>
      </w:r>
      <w:r w:rsidRPr="00897FCD">
        <w:rPr>
          <w:rStyle w:val="Emphasis"/>
          <w:rFonts w:asciiTheme="majorBidi" w:hAnsiTheme="majorBidi" w:cstheme="majorBidi"/>
          <w:sz w:val="24"/>
          <w:szCs w:val="24"/>
        </w:rPr>
        <w:t>Understanding the Contemporary Middle East</w:t>
      </w:r>
      <w:r w:rsidRPr="00897FCD">
        <w:rPr>
          <w:rFonts w:asciiTheme="majorBidi" w:hAnsiTheme="majorBidi" w:cstheme="majorBidi"/>
          <w:sz w:val="24"/>
          <w:szCs w:val="24"/>
        </w:rPr>
        <w:t xml:space="preserve">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pp. 234-End. [Text]</w:t>
      </w:r>
    </w:p>
    <w:p w:rsidR="00FF1F58" w:rsidRPr="00897FCD" w:rsidRDefault="00FF1F58" w:rsidP="00FF1F58">
      <w:pPr>
        <w:numPr>
          <w:ilvl w:val="0"/>
          <w:numId w:val="15"/>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lastRenderedPageBreak/>
        <w:t>Alan Richards and John Waterbury</w:t>
      </w:r>
      <w:r w:rsidRPr="00897FCD">
        <w:rPr>
          <w:rFonts w:asciiTheme="majorBidi" w:hAnsiTheme="majorBidi" w:cstheme="majorBidi"/>
          <w:sz w:val="24"/>
          <w:szCs w:val="24"/>
        </w:rPr>
        <w:t>, Chapter 7, “The Emergence of the Public Sector,” Chapter 8, “Contradictions of State-Led Growth,” in </w:t>
      </w:r>
      <w:r w:rsidRPr="00897FCD">
        <w:rPr>
          <w:rStyle w:val="Emphasis"/>
          <w:rFonts w:asciiTheme="majorBidi" w:hAnsiTheme="majorBidi" w:cstheme="majorBidi"/>
          <w:sz w:val="24"/>
          <w:szCs w:val="24"/>
        </w:rPr>
        <w:t>A Political Economy of the Middle East </w:t>
      </w:r>
      <w:r w:rsidRPr="00897FCD">
        <w:rPr>
          <w:rFonts w:asciiTheme="majorBidi" w:hAnsiTheme="majorBidi" w:cstheme="majorBidi"/>
          <w:sz w:val="24"/>
          <w:szCs w:val="24"/>
        </w:rPr>
        <w:t>(Boulder: Westview Press, 1996). [Sakai</w:t>
      </w:r>
      <w:hyperlink r:id="rId13" w:history="1"/>
      <w:r w:rsidRPr="00897FCD">
        <w:rPr>
          <w:rFonts w:asciiTheme="majorBidi" w:hAnsiTheme="majorBidi" w:cstheme="majorBidi"/>
          <w:sz w:val="24"/>
          <w:szCs w:val="24"/>
        </w:rPr>
        <w:t>]</w:t>
      </w:r>
    </w:p>
    <w:p w:rsidR="00FF1F58" w:rsidRPr="00897FCD" w:rsidRDefault="00FF1F58" w:rsidP="00FF1F58">
      <w:pPr>
        <w:numPr>
          <w:ilvl w:val="0"/>
          <w:numId w:val="15"/>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Michael Ross</w:t>
      </w:r>
      <w:r w:rsidRPr="00897FCD">
        <w:rPr>
          <w:rFonts w:asciiTheme="majorBidi" w:hAnsiTheme="majorBidi" w:cstheme="majorBidi"/>
          <w:sz w:val="24"/>
          <w:szCs w:val="24"/>
        </w:rPr>
        <w:t>, “Does Oil Hinder Democracy,” in </w:t>
      </w:r>
      <w:r w:rsidRPr="00897FCD">
        <w:rPr>
          <w:rStyle w:val="Emphasis"/>
          <w:rFonts w:asciiTheme="majorBidi" w:hAnsiTheme="majorBidi" w:cstheme="majorBidi"/>
          <w:sz w:val="24"/>
          <w:szCs w:val="24"/>
        </w:rPr>
        <w:t>World Politics</w:t>
      </w:r>
      <w:r w:rsidRPr="00897FCD">
        <w:rPr>
          <w:rFonts w:asciiTheme="majorBidi" w:hAnsiTheme="majorBidi" w:cstheme="majorBidi"/>
          <w:sz w:val="24"/>
          <w:szCs w:val="24"/>
        </w:rPr>
        <w:t>, Vol. 53, No. 3, (April, 2001). [Sakai</w:t>
      </w:r>
      <w:hyperlink r:id="rId14" w:history="1"/>
      <w:r w:rsidRPr="00897FCD">
        <w:rPr>
          <w:rFonts w:asciiTheme="majorBidi" w:hAnsiTheme="majorBidi" w:cstheme="majorBidi"/>
          <w:sz w:val="24"/>
          <w:szCs w:val="24"/>
        </w:rPr>
        <w:t>]</w:t>
      </w:r>
    </w:p>
    <w:p w:rsidR="00C91821" w:rsidRPr="00196AEB" w:rsidRDefault="00FF1F58" w:rsidP="007C2181">
      <w:pPr>
        <w:rPr>
          <w:rFonts w:asciiTheme="majorBidi" w:hAnsiTheme="majorBidi" w:cstheme="majorBidi"/>
          <w:b/>
          <w:bCs/>
          <w:sz w:val="24"/>
          <w:szCs w:val="24"/>
        </w:rPr>
      </w:pPr>
      <w:r w:rsidRPr="00897FCD">
        <w:rPr>
          <w:rFonts w:asciiTheme="majorBidi" w:hAnsiTheme="majorBidi" w:cstheme="majorBidi"/>
          <w:sz w:val="24"/>
          <w:szCs w:val="24"/>
        </w:rPr>
        <w:br/>
      </w:r>
      <w:r w:rsidRPr="00897FCD">
        <w:rPr>
          <w:rStyle w:val="Strong"/>
          <w:rFonts w:asciiTheme="majorBidi" w:hAnsiTheme="majorBidi" w:cstheme="majorBidi"/>
          <w:sz w:val="24"/>
          <w:szCs w:val="24"/>
          <w:shd w:val="clear" w:color="auto" w:fill="FFFFFF"/>
        </w:rPr>
        <w:t>Recommended</w:t>
      </w:r>
      <w:r w:rsidRPr="00897FCD">
        <w:rPr>
          <w:rFonts w:asciiTheme="majorBidi" w:hAnsiTheme="majorBidi" w:cstheme="majorBidi"/>
          <w:sz w:val="24"/>
          <w:szCs w:val="24"/>
          <w:shd w:val="clear" w:color="auto" w:fill="FFFFFF"/>
        </w:rPr>
        <w:t>:  </w:t>
      </w:r>
      <w:r w:rsidRPr="00897FCD">
        <w:rPr>
          <w:rFonts w:asciiTheme="majorBidi" w:hAnsiTheme="majorBidi" w:cstheme="majorBidi"/>
          <w:sz w:val="24"/>
          <w:szCs w:val="24"/>
        </w:rPr>
        <w:br/>
      </w:r>
      <w:r w:rsidRPr="00897FCD">
        <w:rPr>
          <w:rStyle w:val="Strong"/>
          <w:rFonts w:asciiTheme="majorBidi" w:hAnsiTheme="majorBidi" w:cstheme="majorBidi"/>
          <w:sz w:val="24"/>
          <w:szCs w:val="24"/>
          <w:shd w:val="clear" w:color="auto" w:fill="FFFFFF"/>
        </w:rPr>
        <w:t xml:space="preserve">Mary Ann </w:t>
      </w:r>
      <w:proofErr w:type="spellStart"/>
      <w:r w:rsidRPr="00897FCD">
        <w:rPr>
          <w:rStyle w:val="Strong"/>
          <w:rFonts w:asciiTheme="majorBidi" w:hAnsiTheme="majorBidi" w:cstheme="majorBidi"/>
          <w:sz w:val="24"/>
          <w:szCs w:val="24"/>
          <w:shd w:val="clear" w:color="auto" w:fill="FFFFFF"/>
        </w:rPr>
        <w:t>Tétreault</w:t>
      </w:r>
      <w:proofErr w:type="spellEnd"/>
      <w:r w:rsidRPr="00897FCD">
        <w:rPr>
          <w:rFonts w:asciiTheme="majorBidi" w:hAnsiTheme="majorBidi" w:cstheme="majorBidi"/>
          <w:sz w:val="24"/>
          <w:szCs w:val="24"/>
          <w:shd w:val="clear" w:color="auto" w:fill="FFFFFF"/>
        </w:rPr>
        <w:t xml:space="preserve">, Chapter 8, “The Political Economy of Middle Eastern Oil,” in Deborah J. </w:t>
      </w:r>
      <w:proofErr w:type="spellStart"/>
      <w:r w:rsidRPr="00897FCD">
        <w:rPr>
          <w:rFonts w:asciiTheme="majorBidi" w:hAnsiTheme="majorBidi" w:cstheme="majorBidi"/>
          <w:sz w:val="24"/>
          <w:szCs w:val="24"/>
          <w:shd w:val="clear" w:color="auto" w:fill="FFFFFF"/>
        </w:rPr>
        <w:t>Gerner</w:t>
      </w:r>
      <w:proofErr w:type="spellEnd"/>
      <w:r w:rsidRPr="00897FCD">
        <w:rPr>
          <w:rFonts w:asciiTheme="majorBidi" w:hAnsiTheme="majorBidi" w:cstheme="majorBidi"/>
          <w:sz w:val="24"/>
          <w:szCs w:val="24"/>
          <w:shd w:val="clear" w:color="auto" w:fill="FFFFFF"/>
        </w:rPr>
        <w:t xml:space="preserve"> and Jillian </w:t>
      </w:r>
      <w:proofErr w:type="spellStart"/>
      <w:r w:rsidRPr="00897FCD">
        <w:rPr>
          <w:rFonts w:asciiTheme="majorBidi" w:hAnsiTheme="majorBidi" w:cstheme="majorBidi"/>
          <w:sz w:val="24"/>
          <w:szCs w:val="24"/>
          <w:shd w:val="clear" w:color="auto" w:fill="FFFFFF"/>
        </w:rPr>
        <w:t>Schwedler</w:t>
      </w:r>
      <w:proofErr w:type="spellEnd"/>
      <w:r w:rsidRPr="00897FCD">
        <w:rPr>
          <w:rStyle w:val="Strong"/>
          <w:rFonts w:asciiTheme="majorBidi" w:hAnsiTheme="majorBidi" w:cstheme="majorBidi"/>
          <w:sz w:val="24"/>
          <w:szCs w:val="24"/>
          <w:shd w:val="clear" w:color="auto" w:fill="FFFFFF"/>
        </w:rPr>
        <w:t>, </w:t>
      </w:r>
      <w:r w:rsidRPr="00897FCD">
        <w:rPr>
          <w:rFonts w:asciiTheme="majorBidi" w:hAnsiTheme="majorBidi" w:cstheme="majorBidi"/>
          <w:sz w:val="24"/>
          <w:szCs w:val="24"/>
          <w:shd w:val="clear" w:color="auto" w:fill="FFFFFF"/>
        </w:rPr>
        <w:t>eds., </w:t>
      </w:r>
      <w:r w:rsidRPr="00897FCD">
        <w:rPr>
          <w:rStyle w:val="Emphasis"/>
          <w:rFonts w:asciiTheme="majorBidi" w:hAnsiTheme="majorBidi" w:cstheme="majorBidi"/>
          <w:sz w:val="24"/>
          <w:szCs w:val="24"/>
          <w:shd w:val="clear" w:color="auto" w:fill="FFFFFF"/>
        </w:rPr>
        <w:t>Understanding the Contemporary Middle East</w:t>
      </w:r>
      <w:r w:rsidRPr="00897FCD">
        <w:rPr>
          <w:rFonts w:asciiTheme="majorBidi" w:hAnsiTheme="majorBidi" w:cstheme="majorBidi"/>
          <w:sz w:val="24"/>
          <w:szCs w:val="24"/>
          <w:shd w:val="clear" w:color="auto" w:fill="FFFFFF"/>
        </w:rPr>
        <w:t xml:space="preserve"> (Boulder: Lynne </w:t>
      </w:r>
      <w:proofErr w:type="spellStart"/>
      <w:r w:rsidRPr="00897FCD">
        <w:rPr>
          <w:rFonts w:asciiTheme="majorBidi" w:hAnsiTheme="majorBidi" w:cstheme="majorBidi"/>
          <w:sz w:val="24"/>
          <w:szCs w:val="24"/>
          <w:shd w:val="clear" w:color="auto" w:fill="FFFFFF"/>
        </w:rPr>
        <w:t>Rienner</w:t>
      </w:r>
      <w:proofErr w:type="spellEnd"/>
      <w:r w:rsidRPr="00897FCD">
        <w:rPr>
          <w:rFonts w:asciiTheme="majorBidi" w:hAnsiTheme="majorBidi" w:cstheme="majorBidi"/>
          <w:sz w:val="24"/>
          <w:szCs w:val="24"/>
          <w:shd w:val="clear" w:color="auto" w:fill="FFFFFF"/>
        </w:rPr>
        <w:t>, 2004), pp. 258-End. [Text]</w:t>
      </w:r>
      <w:r w:rsidRPr="00897FCD">
        <w:rPr>
          <w:rFonts w:asciiTheme="majorBidi" w:hAnsiTheme="majorBidi" w:cstheme="majorBidi"/>
          <w:sz w:val="24"/>
          <w:szCs w:val="24"/>
        </w:rPr>
        <w:br/>
      </w:r>
      <w:proofErr w:type="spellStart"/>
      <w:r w:rsidRPr="00897FCD">
        <w:rPr>
          <w:rStyle w:val="Strong"/>
          <w:rFonts w:asciiTheme="majorBidi" w:hAnsiTheme="majorBidi" w:cstheme="majorBidi"/>
          <w:sz w:val="24"/>
          <w:szCs w:val="24"/>
          <w:shd w:val="clear" w:color="auto" w:fill="FFFFFF"/>
        </w:rPr>
        <w:t>Hazim</w:t>
      </w:r>
      <w:proofErr w:type="spellEnd"/>
      <w:r w:rsidRPr="00897FCD">
        <w:rPr>
          <w:rStyle w:val="Strong"/>
          <w:rFonts w:asciiTheme="majorBidi" w:hAnsiTheme="majorBidi" w:cstheme="majorBidi"/>
          <w:sz w:val="24"/>
          <w:szCs w:val="24"/>
          <w:shd w:val="clear" w:color="auto" w:fill="FFFFFF"/>
        </w:rPr>
        <w:t xml:space="preserve"> </w:t>
      </w:r>
      <w:proofErr w:type="spellStart"/>
      <w:r w:rsidRPr="00897FCD">
        <w:rPr>
          <w:rStyle w:val="Strong"/>
          <w:rFonts w:asciiTheme="majorBidi" w:hAnsiTheme="majorBidi" w:cstheme="majorBidi"/>
          <w:sz w:val="24"/>
          <w:szCs w:val="24"/>
          <w:shd w:val="clear" w:color="auto" w:fill="FFFFFF"/>
        </w:rPr>
        <w:t>Beblawi</w:t>
      </w:r>
      <w:proofErr w:type="spellEnd"/>
      <w:r w:rsidRPr="00897FCD">
        <w:rPr>
          <w:rFonts w:asciiTheme="majorBidi" w:hAnsiTheme="majorBidi" w:cstheme="majorBidi"/>
          <w:sz w:val="24"/>
          <w:szCs w:val="24"/>
          <w:shd w:val="clear" w:color="auto" w:fill="FFFFFF"/>
        </w:rPr>
        <w:t>, “The Rentier State in the A</w:t>
      </w:r>
      <w:r w:rsidR="001D6804">
        <w:rPr>
          <w:rFonts w:asciiTheme="majorBidi" w:hAnsiTheme="majorBidi" w:cstheme="majorBidi"/>
          <w:sz w:val="24"/>
          <w:szCs w:val="24"/>
          <w:shd w:val="clear" w:color="auto" w:fill="FFFFFF"/>
        </w:rPr>
        <w:t xml:space="preserve">rab World,” in </w:t>
      </w:r>
      <w:proofErr w:type="spellStart"/>
      <w:r w:rsidR="001D6804">
        <w:rPr>
          <w:rFonts w:asciiTheme="majorBidi" w:hAnsiTheme="majorBidi" w:cstheme="majorBidi"/>
          <w:sz w:val="24"/>
          <w:szCs w:val="24"/>
          <w:shd w:val="clear" w:color="auto" w:fill="FFFFFF"/>
        </w:rPr>
        <w:t>Hazem</w:t>
      </w:r>
      <w:proofErr w:type="spellEnd"/>
      <w:r w:rsidR="001D6804">
        <w:rPr>
          <w:rFonts w:asciiTheme="majorBidi" w:hAnsiTheme="majorBidi" w:cstheme="majorBidi"/>
          <w:sz w:val="24"/>
          <w:szCs w:val="24"/>
          <w:shd w:val="clear" w:color="auto" w:fill="FFFFFF"/>
        </w:rPr>
        <w:t xml:space="preserve"> </w:t>
      </w:r>
      <w:proofErr w:type="spellStart"/>
      <w:r w:rsidR="001D6804">
        <w:rPr>
          <w:rFonts w:asciiTheme="majorBidi" w:hAnsiTheme="majorBidi" w:cstheme="majorBidi"/>
          <w:sz w:val="24"/>
          <w:szCs w:val="24"/>
          <w:shd w:val="clear" w:color="auto" w:fill="FFFFFF"/>
        </w:rPr>
        <w:t>Bebla</w:t>
      </w:r>
      <w:r w:rsidRPr="00897FCD">
        <w:rPr>
          <w:rFonts w:asciiTheme="majorBidi" w:hAnsiTheme="majorBidi" w:cstheme="majorBidi"/>
          <w:sz w:val="24"/>
          <w:szCs w:val="24"/>
          <w:shd w:val="clear" w:color="auto" w:fill="FFFFFF"/>
        </w:rPr>
        <w:t>wi</w:t>
      </w:r>
      <w:proofErr w:type="spellEnd"/>
      <w:r w:rsidRPr="00897FCD">
        <w:rPr>
          <w:rFonts w:asciiTheme="majorBidi" w:hAnsiTheme="majorBidi" w:cstheme="majorBidi"/>
          <w:sz w:val="24"/>
          <w:szCs w:val="24"/>
          <w:shd w:val="clear" w:color="auto" w:fill="FFFFFF"/>
        </w:rPr>
        <w:t xml:space="preserve"> and Giacomo </w:t>
      </w:r>
      <w:proofErr w:type="spellStart"/>
      <w:r w:rsidRPr="00897FCD">
        <w:rPr>
          <w:rFonts w:asciiTheme="majorBidi" w:hAnsiTheme="majorBidi" w:cstheme="majorBidi"/>
          <w:sz w:val="24"/>
          <w:szCs w:val="24"/>
          <w:shd w:val="clear" w:color="auto" w:fill="FFFFFF"/>
        </w:rPr>
        <w:t>Luciani</w:t>
      </w:r>
      <w:proofErr w:type="spellEnd"/>
      <w:r w:rsidRPr="00897FCD">
        <w:rPr>
          <w:rFonts w:asciiTheme="majorBidi" w:hAnsiTheme="majorBidi" w:cstheme="majorBidi"/>
          <w:sz w:val="24"/>
          <w:szCs w:val="24"/>
          <w:shd w:val="clear" w:color="auto" w:fill="FFFFFF"/>
        </w:rPr>
        <w:t>, eds.</w:t>
      </w:r>
      <w:r w:rsidRPr="00897FCD">
        <w:rPr>
          <w:rStyle w:val="Emphasis"/>
          <w:rFonts w:asciiTheme="majorBidi" w:hAnsiTheme="majorBidi" w:cstheme="majorBidi"/>
          <w:sz w:val="24"/>
          <w:szCs w:val="24"/>
          <w:shd w:val="clear" w:color="auto" w:fill="FFFFFF"/>
        </w:rPr>
        <w:t>, The Rentier State</w:t>
      </w:r>
      <w:r w:rsidRPr="00897FCD">
        <w:rPr>
          <w:rFonts w:asciiTheme="majorBidi" w:hAnsiTheme="majorBidi" w:cstheme="majorBidi"/>
          <w:sz w:val="24"/>
          <w:szCs w:val="24"/>
          <w:shd w:val="clear" w:color="auto" w:fill="FFFFFF"/>
        </w:rPr>
        <w:t xml:space="preserve"> (London: </w:t>
      </w:r>
      <w:proofErr w:type="spellStart"/>
      <w:r w:rsidRPr="00897FCD">
        <w:rPr>
          <w:rFonts w:asciiTheme="majorBidi" w:hAnsiTheme="majorBidi" w:cstheme="majorBidi"/>
          <w:sz w:val="24"/>
          <w:szCs w:val="24"/>
          <w:shd w:val="clear" w:color="auto" w:fill="FFFFFF"/>
        </w:rPr>
        <w:t>Croom</w:t>
      </w:r>
      <w:proofErr w:type="spellEnd"/>
      <w:r w:rsidRPr="00897FCD">
        <w:rPr>
          <w:rFonts w:asciiTheme="majorBidi" w:hAnsiTheme="majorBidi" w:cstheme="majorBidi"/>
          <w:sz w:val="24"/>
          <w:szCs w:val="24"/>
          <w:shd w:val="clear" w:color="auto" w:fill="FFFFFF"/>
        </w:rPr>
        <w:t xml:space="preserve"> Helm, 1987), pp. 49-71. [Sakai</w:t>
      </w:r>
      <w:hyperlink r:id="rId15" w:history="1"/>
      <w:r w:rsidRPr="00897FCD">
        <w:rPr>
          <w:rFonts w:asciiTheme="majorBidi" w:hAnsiTheme="majorBidi" w:cstheme="majorBidi"/>
          <w:sz w:val="24"/>
          <w:szCs w:val="24"/>
          <w:shd w:val="clear" w:color="auto" w:fill="FFFFFF"/>
        </w:rPr>
        <w:t>]</w:t>
      </w:r>
      <w:r w:rsidRPr="00897FCD">
        <w:rPr>
          <w:rFonts w:asciiTheme="majorBidi" w:hAnsiTheme="majorBidi" w:cstheme="majorBidi"/>
          <w:sz w:val="24"/>
          <w:szCs w:val="24"/>
        </w:rPr>
        <w:br/>
      </w:r>
      <w:r w:rsidRPr="00897FCD">
        <w:rPr>
          <w:rFonts w:asciiTheme="majorBidi" w:hAnsiTheme="majorBidi" w:cstheme="majorBidi"/>
          <w:sz w:val="24"/>
          <w:szCs w:val="24"/>
        </w:rPr>
        <w:br/>
      </w:r>
      <w:r w:rsidR="00196AEB" w:rsidRPr="00196AEB">
        <w:rPr>
          <w:rStyle w:val="Strong"/>
          <w:rFonts w:asciiTheme="majorBidi" w:hAnsiTheme="majorBidi" w:cstheme="majorBidi"/>
          <w:color w:val="000000"/>
          <w:sz w:val="24"/>
          <w:szCs w:val="24"/>
          <w:shd w:val="clear" w:color="auto" w:fill="FFFFFF"/>
        </w:rPr>
        <w:t>Questions &amp; Issues to Consider: </w:t>
      </w:r>
      <w:r w:rsidR="00196AEB" w:rsidRPr="00196AEB">
        <w:rPr>
          <w:rFonts w:asciiTheme="majorBidi" w:hAnsiTheme="majorBidi" w:cstheme="majorBidi"/>
          <w:color w:val="000000"/>
          <w:sz w:val="24"/>
          <w:szCs w:val="24"/>
          <w:shd w:val="clear" w:color="auto" w:fill="FFFFFF"/>
        </w:rPr>
        <w:t>What is “political economy?” Why is it absent from most conventional discussion on the Middle East? What is state-led development? How did Middle Eastern states emerge/develop in the post-colonial era? What were their characteristics and challenges, and how where they dealt with? What is a “rentier state?” What is the relationship between state-owned oil wealth and democratic development?</w:t>
      </w:r>
    </w:p>
    <w:p w:rsidR="008C46EE" w:rsidRPr="00897FCD" w:rsidRDefault="00311FB1" w:rsidP="008C46EE">
      <w:pPr>
        <w:rPr>
          <w:rFonts w:asciiTheme="majorBidi" w:hAnsiTheme="majorBidi" w:cstheme="majorBidi"/>
          <w:b/>
          <w:bCs/>
          <w:sz w:val="24"/>
          <w:szCs w:val="24"/>
        </w:rPr>
      </w:pPr>
      <w:r w:rsidRPr="00196AEB">
        <w:rPr>
          <w:rFonts w:asciiTheme="majorBidi" w:hAnsiTheme="majorBidi" w:cstheme="majorBidi"/>
          <w:b/>
          <w:bCs/>
          <w:sz w:val="24"/>
          <w:szCs w:val="24"/>
        </w:rPr>
        <w:t>Session 11 (October 9):</w:t>
      </w:r>
      <w:r w:rsidR="008C46EE" w:rsidRPr="00196AEB">
        <w:rPr>
          <w:rFonts w:asciiTheme="majorBidi" w:hAnsiTheme="majorBidi" w:cstheme="majorBidi"/>
          <w:b/>
          <w:bCs/>
          <w:sz w:val="24"/>
          <w:szCs w:val="24"/>
        </w:rPr>
        <w:t xml:space="preserve"> </w:t>
      </w:r>
      <w:r w:rsidR="008C46EE" w:rsidRPr="00196AEB">
        <w:rPr>
          <w:rStyle w:val="Strong"/>
          <w:rFonts w:asciiTheme="majorBidi" w:hAnsiTheme="majorBidi" w:cstheme="majorBidi"/>
          <w:sz w:val="24"/>
          <w:szCs w:val="24"/>
          <w:shd w:val="clear" w:color="auto" w:fill="FFFFFF"/>
        </w:rPr>
        <w:t>Religion and Politics: The Rise and Use of Political Islam and Islamist Parties</w:t>
      </w:r>
      <w:r w:rsidR="008C46EE" w:rsidRPr="00196AEB">
        <w:rPr>
          <w:rFonts w:asciiTheme="majorBidi" w:hAnsiTheme="majorBidi" w:cstheme="majorBidi"/>
          <w:sz w:val="24"/>
          <w:szCs w:val="24"/>
          <w:shd w:val="clear" w:color="auto" w:fill="FFFFFF"/>
        </w:rPr>
        <w:br/>
      </w:r>
      <w:r w:rsidR="008C46EE" w:rsidRPr="00897FCD">
        <w:rPr>
          <w:rFonts w:asciiTheme="majorBidi" w:hAnsiTheme="majorBidi" w:cstheme="majorBidi"/>
          <w:sz w:val="24"/>
          <w:szCs w:val="24"/>
        </w:rPr>
        <w:br/>
      </w:r>
      <w:r w:rsidR="008C46EE" w:rsidRPr="00897FCD">
        <w:rPr>
          <w:rFonts w:asciiTheme="majorBidi" w:hAnsiTheme="majorBidi" w:cstheme="majorBidi"/>
          <w:sz w:val="24"/>
          <w:szCs w:val="24"/>
          <w:shd w:val="clear" w:color="auto" w:fill="FFFFFF"/>
        </w:rPr>
        <w:t>A. Underlying causes: Various interpretations</w:t>
      </w:r>
      <w:r w:rsidR="008C46EE" w:rsidRPr="00897FCD">
        <w:rPr>
          <w:rFonts w:asciiTheme="majorBidi" w:hAnsiTheme="majorBidi" w:cstheme="majorBidi"/>
          <w:sz w:val="24"/>
          <w:szCs w:val="24"/>
        </w:rPr>
        <w:br/>
      </w:r>
      <w:r w:rsidR="008C46EE" w:rsidRPr="00897FCD">
        <w:rPr>
          <w:rFonts w:asciiTheme="majorBidi" w:hAnsiTheme="majorBidi" w:cstheme="majorBidi"/>
          <w:sz w:val="24"/>
          <w:szCs w:val="24"/>
          <w:shd w:val="clear" w:color="auto" w:fill="FFFFFF"/>
        </w:rPr>
        <w:t>B. Islamist Parties Today</w:t>
      </w:r>
      <w:r w:rsidR="008C46EE" w:rsidRPr="00897FCD">
        <w:rPr>
          <w:rFonts w:asciiTheme="majorBidi" w:hAnsiTheme="majorBidi" w:cstheme="majorBidi"/>
          <w:sz w:val="24"/>
          <w:szCs w:val="24"/>
        </w:rPr>
        <w:br/>
      </w:r>
      <w:r w:rsidR="008C46EE" w:rsidRPr="00897FCD">
        <w:rPr>
          <w:rFonts w:asciiTheme="majorBidi" w:hAnsiTheme="majorBidi" w:cstheme="majorBidi"/>
          <w:sz w:val="24"/>
          <w:szCs w:val="24"/>
          <w:shd w:val="clear" w:color="auto" w:fill="FFFFFF"/>
        </w:rPr>
        <w:t>C. The Effect of Authoritarian Rule and International Politics</w:t>
      </w:r>
      <w:r w:rsidR="008C46EE" w:rsidRPr="00897FCD">
        <w:rPr>
          <w:rFonts w:asciiTheme="majorBidi" w:hAnsiTheme="majorBidi" w:cstheme="majorBidi"/>
          <w:sz w:val="24"/>
          <w:szCs w:val="24"/>
        </w:rPr>
        <w:br/>
      </w:r>
      <w:r w:rsidR="008C46EE" w:rsidRPr="00897FCD">
        <w:rPr>
          <w:rFonts w:asciiTheme="majorBidi" w:hAnsiTheme="majorBidi" w:cstheme="majorBidi"/>
          <w:sz w:val="24"/>
          <w:szCs w:val="24"/>
        </w:rPr>
        <w:br/>
      </w:r>
      <w:r w:rsidR="008C46EE" w:rsidRPr="00897FCD">
        <w:rPr>
          <w:rStyle w:val="Strong"/>
          <w:rFonts w:asciiTheme="majorBidi" w:hAnsiTheme="majorBidi" w:cstheme="majorBidi"/>
          <w:sz w:val="24"/>
          <w:szCs w:val="24"/>
          <w:shd w:val="clear" w:color="auto" w:fill="FFFFFF"/>
        </w:rPr>
        <w:t>Readings</w:t>
      </w:r>
      <w:r w:rsidR="008C46EE" w:rsidRPr="00897FCD">
        <w:rPr>
          <w:rFonts w:asciiTheme="majorBidi" w:hAnsiTheme="majorBidi" w:cstheme="majorBidi"/>
          <w:sz w:val="24"/>
          <w:szCs w:val="24"/>
          <w:shd w:val="clear" w:color="auto" w:fill="FFFFFF"/>
        </w:rPr>
        <w:t>:</w:t>
      </w:r>
    </w:p>
    <w:p w:rsidR="008C46EE" w:rsidRPr="00897FCD" w:rsidRDefault="008C46EE" w:rsidP="008C46EE">
      <w:pPr>
        <w:numPr>
          <w:ilvl w:val="0"/>
          <w:numId w:val="16"/>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John Esposito, Mohammed A. </w:t>
      </w:r>
      <w:proofErr w:type="spellStart"/>
      <w:r w:rsidRPr="00897FCD">
        <w:rPr>
          <w:rStyle w:val="Strong"/>
          <w:rFonts w:asciiTheme="majorBidi" w:hAnsiTheme="majorBidi" w:cstheme="majorBidi"/>
          <w:sz w:val="24"/>
          <w:szCs w:val="24"/>
        </w:rPr>
        <w:t>Muqtedar</w:t>
      </w:r>
      <w:proofErr w:type="spellEnd"/>
      <w:r w:rsidRPr="00897FCD">
        <w:rPr>
          <w:rStyle w:val="Strong"/>
          <w:rFonts w:asciiTheme="majorBidi" w:hAnsiTheme="majorBidi" w:cstheme="majorBidi"/>
          <w:sz w:val="24"/>
          <w:szCs w:val="24"/>
        </w:rPr>
        <w:t xml:space="preserve"> Khan, and Jillian </w:t>
      </w:r>
      <w:proofErr w:type="spellStart"/>
      <w:r w:rsidRPr="00897FCD">
        <w:rPr>
          <w:rStyle w:val="Strong"/>
          <w:rFonts w:asciiTheme="majorBidi" w:hAnsiTheme="majorBidi" w:cstheme="majorBidi"/>
          <w:sz w:val="24"/>
          <w:szCs w:val="24"/>
        </w:rPr>
        <w:t>Schwedler</w:t>
      </w:r>
      <w:proofErr w:type="spellEnd"/>
      <w:r w:rsidRPr="00897FCD">
        <w:rPr>
          <w:rFonts w:asciiTheme="majorBidi" w:hAnsiTheme="majorBidi" w:cstheme="majorBidi"/>
          <w:sz w:val="24"/>
          <w:szCs w:val="24"/>
        </w:rPr>
        <w:t xml:space="preserve">, Chapter 12 “Religion and Politics in the Middle East,”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Fonts w:asciiTheme="majorBidi" w:hAnsiTheme="majorBidi" w:cstheme="majorBidi"/>
          <w:sz w:val="24"/>
          <w:szCs w:val="24"/>
        </w:rPr>
        <w:t>,</w:t>
      </w:r>
      <w:r w:rsidRPr="00897FCD">
        <w:rPr>
          <w:rStyle w:val="Strong"/>
          <w:rFonts w:asciiTheme="majorBidi" w:hAnsiTheme="majorBidi" w:cstheme="majorBidi"/>
          <w:sz w:val="24"/>
          <w:szCs w:val="24"/>
        </w:rPr>
        <w:t> </w:t>
      </w:r>
      <w:r w:rsidRPr="00897FCD">
        <w:rPr>
          <w:rFonts w:asciiTheme="majorBidi" w:hAnsiTheme="majorBidi" w:cstheme="majorBidi"/>
          <w:sz w:val="24"/>
          <w:szCs w:val="24"/>
        </w:rPr>
        <w:t>eds., </w:t>
      </w:r>
      <w:r w:rsidRPr="00897FCD">
        <w:rPr>
          <w:rStyle w:val="Emphasis"/>
          <w:rFonts w:asciiTheme="majorBidi" w:hAnsiTheme="majorBidi" w:cstheme="majorBidi"/>
          <w:sz w:val="24"/>
          <w:szCs w:val="24"/>
        </w:rPr>
        <w:t>Understanding the Contemporary Middle East</w:t>
      </w:r>
      <w:r w:rsidRPr="00897FCD">
        <w:rPr>
          <w:rFonts w:asciiTheme="majorBidi" w:hAnsiTheme="majorBidi" w:cstheme="majorBidi"/>
          <w:sz w:val="24"/>
          <w:szCs w:val="24"/>
        </w:rPr>
        <w:t xml:space="preserve">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[Text]</w:t>
      </w:r>
    </w:p>
    <w:p w:rsidR="008C46EE" w:rsidRPr="00897FCD" w:rsidRDefault="008C46EE" w:rsidP="008C46EE">
      <w:pPr>
        <w:numPr>
          <w:ilvl w:val="0"/>
          <w:numId w:val="16"/>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Philip </w:t>
      </w:r>
      <w:proofErr w:type="spellStart"/>
      <w:r w:rsidRPr="00897FCD">
        <w:rPr>
          <w:rStyle w:val="Strong"/>
          <w:rFonts w:asciiTheme="majorBidi" w:hAnsiTheme="majorBidi" w:cstheme="majorBidi"/>
          <w:sz w:val="24"/>
          <w:szCs w:val="24"/>
        </w:rPr>
        <w:t>Khoury</w:t>
      </w:r>
      <w:proofErr w:type="spellEnd"/>
      <w:r w:rsidRPr="00897FCD">
        <w:rPr>
          <w:rFonts w:asciiTheme="majorBidi" w:hAnsiTheme="majorBidi" w:cstheme="majorBidi"/>
          <w:sz w:val="24"/>
          <w:szCs w:val="24"/>
        </w:rPr>
        <w:t xml:space="preserve">, “Islamic Revivalism and the crises of the Secular State in the Arab World,” in Ibrahim </w:t>
      </w:r>
      <w:proofErr w:type="spellStart"/>
      <w:r w:rsidRPr="00897FCD">
        <w:rPr>
          <w:rFonts w:asciiTheme="majorBidi" w:hAnsiTheme="majorBidi" w:cstheme="majorBidi"/>
          <w:sz w:val="24"/>
          <w:szCs w:val="24"/>
        </w:rPr>
        <w:t>Ibrahim</w:t>
      </w:r>
      <w:proofErr w:type="spellEnd"/>
      <w:r w:rsidRPr="00897FCD">
        <w:rPr>
          <w:rFonts w:asciiTheme="majorBidi" w:hAnsiTheme="majorBidi" w:cstheme="majorBidi"/>
          <w:sz w:val="24"/>
          <w:szCs w:val="24"/>
        </w:rPr>
        <w:t>, ed.,</w:t>
      </w:r>
      <w:r w:rsidRPr="00897FCD">
        <w:rPr>
          <w:rStyle w:val="Emphasis"/>
          <w:rFonts w:asciiTheme="majorBidi" w:hAnsiTheme="majorBidi" w:cstheme="majorBidi"/>
          <w:sz w:val="24"/>
          <w:szCs w:val="24"/>
        </w:rPr>
        <w:t> Arab Resources: The Transformation of a Society</w:t>
      </w:r>
      <w:r w:rsidRPr="00897FCD">
        <w:rPr>
          <w:rFonts w:asciiTheme="majorBidi" w:hAnsiTheme="majorBidi" w:cstheme="majorBidi"/>
          <w:sz w:val="24"/>
          <w:szCs w:val="24"/>
        </w:rPr>
        <w:t xml:space="preserve">, (London: </w:t>
      </w:r>
      <w:proofErr w:type="spellStart"/>
      <w:r w:rsidRPr="00897FCD">
        <w:rPr>
          <w:rFonts w:asciiTheme="majorBidi" w:hAnsiTheme="majorBidi" w:cstheme="majorBidi"/>
          <w:sz w:val="24"/>
          <w:szCs w:val="24"/>
        </w:rPr>
        <w:t>Croom</w:t>
      </w:r>
      <w:proofErr w:type="spellEnd"/>
      <w:r w:rsidRPr="00897FCD">
        <w:rPr>
          <w:rFonts w:asciiTheme="majorBidi" w:hAnsiTheme="majorBidi" w:cstheme="majorBidi"/>
          <w:sz w:val="24"/>
          <w:szCs w:val="24"/>
        </w:rPr>
        <w:t xml:space="preserve"> Helm, 1983). [Sakai</w:t>
      </w:r>
      <w:hyperlink r:id="rId16" w:history="1"/>
      <w:r w:rsidRPr="00897FCD">
        <w:rPr>
          <w:rFonts w:asciiTheme="majorBidi" w:hAnsiTheme="majorBidi" w:cstheme="majorBidi"/>
          <w:sz w:val="24"/>
          <w:szCs w:val="24"/>
        </w:rPr>
        <w:t>]</w:t>
      </w:r>
    </w:p>
    <w:p w:rsidR="008C46EE" w:rsidRPr="00897FCD" w:rsidRDefault="008C46EE" w:rsidP="008C46EE">
      <w:pPr>
        <w:numPr>
          <w:ilvl w:val="0"/>
          <w:numId w:val="16"/>
        </w:numPr>
        <w:shd w:val="clear" w:color="auto" w:fill="FFFFFF"/>
        <w:spacing w:before="100" w:beforeAutospacing="1" w:after="240"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Mahmood </w:t>
      </w:r>
      <w:proofErr w:type="spellStart"/>
      <w:r w:rsidRPr="00897FCD">
        <w:rPr>
          <w:rStyle w:val="Strong"/>
          <w:rFonts w:asciiTheme="majorBidi" w:hAnsiTheme="majorBidi" w:cstheme="majorBidi"/>
          <w:sz w:val="24"/>
          <w:szCs w:val="24"/>
        </w:rPr>
        <w:t>Mamdani</w:t>
      </w:r>
      <w:proofErr w:type="spellEnd"/>
      <w:r w:rsidRPr="00897FCD">
        <w:rPr>
          <w:rFonts w:asciiTheme="majorBidi" w:hAnsiTheme="majorBidi" w:cstheme="majorBidi"/>
          <w:sz w:val="24"/>
          <w:szCs w:val="24"/>
        </w:rPr>
        <w:t>, “Inventing Political Violence,” </w:t>
      </w:r>
      <w:r w:rsidRPr="00897FCD">
        <w:rPr>
          <w:rStyle w:val="Emphasis"/>
          <w:rFonts w:asciiTheme="majorBidi" w:hAnsiTheme="majorBidi" w:cstheme="majorBidi"/>
          <w:sz w:val="24"/>
          <w:szCs w:val="24"/>
        </w:rPr>
        <w:t>Global Agenda</w:t>
      </w:r>
      <w:r w:rsidRPr="00897FCD">
        <w:rPr>
          <w:rFonts w:asciiTheme="majorBidi" w:hAnsiTheme="majorBidi" w:cstheme="majorBidi"/>
          <w:sz w:val="24"/>
          <w:szCs w:val="24"/>
        </w:rPr>
        <w:t>, (January 2005). [Sakai</w:t>
      </w:r>
      <w:hyperlink r:id="rId17" w:history="1"/>
      <w:r w:rsidRPr="00897FCD">
        <w:rPr>
          <w:rFonts w:asciiTheme="majorBidi" w:hAnsiTheme="majorBidi" w:cstheme="majorBidi"/>
          <w:sz w:val="24"/>
          <w:szCs w:val="24"/>
        </w:rPr>
        <w:t>]</w:t>
      </w:r>
    </w:p>
    <w:p w:rsidR="002C3D0E" w:rsidRPr="00503820" w:rsidRDefault="00503820" w:rsidP="00503820">
      <w:pPr>
        <w:rPr>
          <w:rFonts w:asciiTheme="majorBidi" w:hAnsiTheme="majorBidi" w:cstheme="majorBidi"/>
          <w:sz w:val="24"/>
          <w:szCs w:val="24"/>
        </w:rPr>
      </w:pPr>
      <w:r w:rsidRPr="001E7E40">
        <w:rPr>
          <w:rFonts w:asciiTheme="majorBidi" w:hAnsiTheme="majorBidi" w:cstheme="majorBidi"/>
          <w:b/>
          <w:bCs/>
          <w:sz w:val="24"/>
          <w:szCs w:val="24"/>
        </w:rPr>
        <w:t>Questions &amp; Issues to Consider:</w:t>
      </w:r>
      <w:r w:rsidRPr="00503820">
        <w:rPr>
          <w:rFonts w:asciiTheme="majorBidi" w:hAnsiTheme="majorBidi" w:cstheme="majorBidi"/>
          <w:sz w:val="24"/>
          <w:szCs w:val="24"/>
        </w:rPr>
        <w:t> What is Islamic Fundamentalism? Why is the term controversial? What are the causes of the rise of political Islam? What is the relationship between authoritarianism and political Islam? Between the cold war and political Islam? Why is violence and fundamentalism associated more with Islam according to pop-cultural views?</w:t>
      </w:r>
    </w:p>
    <w:p w:rsidR="00311FB1" w:rsidRPr="00897FCD" w:rsidRDefault="00311FB1" w:rsidP="008C46EE">
      <w:pPr>
        <w:rPr>
          <w:rStyle w:val="Strong"/>
          <w:rFonts w:asciiTheme="majorBidi" w:hAnsiTheme="majorBidi" w:cstheme="majorBidi"/>
          <w:sz w:val="24"/>
          <w:szCs w:val="24"/>
          <w:shd w:val="clear" w:color="auto" w:fill="FFFFFF"/>
        </w:rPr>
      </w:pPr>
      <w:r w:rsidRPr="00897FCD">
        <w:rPr>
          <w:rFonts w:asciiTheme="majorBidi" w:hAnsiTheme="majorBidi" w:cstheme="majorBidi"/>
          <w:b/>
          <w:bCs/>
          <w:sz w:val="24"/>
          <w:szCs w:val="24"/>
        </w:rPr>
        <w:lastRenderedPageBreak/>
        <w:t>Session 12 (October 13):</w:t>
      </w:r>
      <w:r w:rsidR="008C46EE" w:rsidRPr="00897FCD">
        <w:rPr>
          <w:rFonts w:asciiTheme="majorBidi" w:hAnsiTheme="majorBidi" w:cstheme="majorBidi"/>
          <w:b/>
          <w:bCs/>
          <w:sz w:val="24"/>
          <w:szCs w:val="24"/>
        </w:rPr>
        <w:t xml:space="preserve"> </w:t>
      </w:r>
      <w:r w:rsidR="008C46EE" w:rsidRPr="00897FCD">
        <w:rPr>
          <w:rStyle w:val="Strong"/>
          <w:rFonts w:asciiTheme="majorBidi" w:hAnsiTheme="majorBidi" w:cstheme="majorBidi"/>
          <w:sz w:val="24"/>
          <w:szCs w:val="24"/>
          <w:shd w:val="clear" w:color="auto" w:fill="FFFFFF"/>
        </w:rPr>
        <w:t>Islamist Movements: A Brief Encounter</w:t>
      </w:r>
    </w:p>
    <w:p w:rsidR="008C46EE" w:rsidRPr="00897FCD" w:rsidRDefault="008C46EE" w:rsidP="008C46EE">
      <w:pPr>
        <w:spacing w:after="0" w:line="240" w:lineRule="auto"/>
        <w:rPr>
          <w:rFonts w:asciiTheme="majorBidi" w:hAnsiTheme="majorBidi" w:cstheme="majorBidi"/>
          <w:sz w:val="24"/>
          <w:szCs w:val="24"/>
        </w:rPr>
      </w:pPr>
      <w:r w:rsidRPr="00897FCD">
        <w:rPr>
          <w:rStyle w:val="Emphasis"/>
          <w:rFonts w:asciiTheme="majorBidi" w:hAnsiTheme="majorBidi" w:cstheme="majorBidi"/>
          <w:sz w:val="24"/>
          <w:szCs w:val="24"/>
          <w:shd w:val="clear" w:color="auto" w:fill="FFFFFF"/>
        </w:rPr>
        <w:t>[Select at least one of the case studies below]</w:t>
      </w:r>
    </w:p>
    <w:p w:rsidR="008C46EE" w:rsidRPr="00897FCD" w:rsidRDefault="008C46EE" w:rsidP="000124E7">
      <w:pPr>
        <w:numPr>
          <w:ilvl w:val="0"/>
          <w:numId w:val="17"/>
        </w:numPr>
        <w:shd w:val="clear" w:color="auto" w:fill="FFFFFF"/>
        <w:spacing w:before="100" w:beforeAutospacing="1" w:after="100" w:afterAutospacing="1" w:line="315" w:lineRule="atLeast"/>
        <w:jc w:val="both"/>
        <w:rPr>
          <w:rFonts w:asciiTheme="majorBidi" w:hAnsiTheme="majorBidi" w:cstheme="majorBidi"/>
          <w:sz w:val="24"/>
          <w:szCs w:val="24"/>
        </w:rPr>
      </w:pPr>
      <w:proofErr w:type="spellStart"/>
      <w:r w:rsidRPr="00897FCD">
        <w:rPr>
          <w:rStyle w:val="Strong"/>
          <w:rFonts w:asciiTheme="majorBidi" w:hAnsiTheme="majorBidi" w:cstheme="majorBidi"/>
          <w:sz w:val="24"/>
          <w:szCs w:val="24"/>
        </w:rPr>
        <w:t>Samer</w:t>
      </w:r>
      <w:proofErr w:type="spellEnd"/>
      <w:r w:rsidRPr="00897FCD">
        <w:rPr>
          <w:rStyle w:val="Strong"/>
          <w:rFonts w:asciiTheme="majorBidi" w:hAnsiTheme="majorBidi" w:cstheme="majorBidi"/>
          <w:sz w:val="24"/>
          <w:szCs w:val="24"/>
        </w:rPr>
        <w:t xml:space="preserve"> </w:t>
      </w:r>
      <w:proofErr w:type="spellStart"/>
      <w:r w:rsidRPr="00897FCD">
        <w:rPr>
          <w:rStyle w:val="Strong"/>
          <w:rFonts w:asciiTheme="majorBidi" w:hAnsiTheme="majorBidi" w:cstheme="majorBidi"/>
          <w:sz w:val="24"/>
          <w:szCs w:val="24"/>
        </w:rPr>
        <w:t>Shehata</w:t>
      </w:r>
      <w:proofErr w:type="spellEnd"/>
      <w:r w:rsidRPr="00897FCD">
        <w:rPr>
          <w:rStyle w:val="Strong"/>
          <w:rFonts w:asciiTheme="majorBidi" w:hAnsiTheme="majorBidi" w:cstheme="majorBidi"/>
          <w:sz w:val="24"/>
          <w:szCs w:val="24"/>
        </w:rPr>
        <w:t xml:space="preserve"> and Josh </w:t>
      </w:r>
      <w:proofErr w:type="spellStart"/>
      <w:r w:rsidRPr="00897FCD">
        <w:rPr>
          <w:rStyle w:val="Strong"/>
          <w:rFonts w:asciiTheme="majorBidi" w:hAnsiTheme="majorBidi" w:cstheme="majorBidi"/>
          <w:sz w:val="24"/>
          <w:szCs w:val="24"/>
        </w:rPr>
        <w:t>Stacher</w:t>
      </w:r>
      <w:proofErr w:type="spellEnd"/>
      <w:r w:rsidRPr="00897FCD">
        <w:rPr>
          <w:rFonts w:asciiTheme="majorBidi" w:hAnsiTheme="majorBidi" w:cstheme="majorBidi"/>
          <w:sz w:val="24"/>
          <w:szCs w:val="24"/>
        </w:rPr>
        <w:t>, “The Brotherhood Goes to Parliament,” </w:t>
      </w:r>
      <w:r w:rsidRPr="00897FCD">
        <w:rPr>
          <w:rStyle w:val="Emphasis"/>
          <w:rFonts w:asciiTheme="majorBidi" w:hAnsiTheme="majorBidi" w:cstheme="majorBidi"/>
          <w:sz w:val="24"/>
          <w:szCs w:val="24"/>
        </w:rPr>
        <w:t>Middle East Report</w:t>
      </w:r>
      <w:r w:rsidRPr="00897FCD">
        <w:rPr>
          <w:rFonts w:asciiTheme="majorBidi" w:hAnsiTheme="majorBidi" w:cstheme="majorBidi"/>
          <w:sz w:val="24"/>
          <w:szCs w:val="24"/>
        </w:rPr>
        <w:t> 240 (Fall 2006). [</w:t>
      </w:r>
      <w:r w:rsidR="00CD2051" w:rsidRPr="00897FCD">
        <w:rPr>
          <w:rFonts w:asciiTheme="majorBidi" w:hAnsiTheme="majorBidi" w:cstheme="majorBidi"/>
          <w:sz w:val="24"/>
          <w:szCs w:val="24"/>
        </w:rPr>
        <w:t>Sakai</w:t>
      </w:r>
      <w:hyperlink r:id="rId18" w:tgtFrame="_blank" w:history="1"/>
      <w:r w:rsidRPr="00897FCD">
        <w:rPr>
          <w:rFonts w:asciiTheme="majorBidi" w:hAnsiTheme="majorBidi" w:cstheme="majorBidi"/>
          <w:sz w:val="24"/>
          <w:szCs w:val="24"/>
        </w:rPr>
        <w:t>]</w:t>
      </w:r>
      <w:r w:rsidR="000124E7" w:rsidRPr="00897FCD">
        <w:rPr>
          <w:rFonts w:asciiTheme="majorBidi" w:hAnsiTheme="majorBidi" w:cstheme="majorBidi"/>
          <w:sz w:val="24"/>
          <w:szCs w:val="24"/>
        </w:rPr>
        <w:t xml:space="preserve"> </w:t>
      </w:r>
      <w:hyperlink r:id="rId19" w:history="1">
        <w:r w:rsidR="000124E7" w:rsidRPr="00897FCD">
          <w:rPr>
            <w:rStyle w:val="Hyperlink"/>
            <w:rFonts w:asciiTheme="majorBidi" w:hAnsiTheme="majorBidi" w:cstheme="majorBidi"/>
            <w:sz w:val="24"/>
            <w:szCs w:val="24"/>
          </w:rPr>
          <w:t>http://www.merip.org/mer/mer240/brotherhood-goes-parliament</w:t>
        </w:r>
      </w:hyperlink>
      <w:r w:rsidR="000124E7" w:rsidRPr="00897FCD">
        <w:rPr>
          <w:rFonts w:asciiTheme="majorBidi" w:hAnsiTheme="majorBidi" w:cstheme="majorBidi"/>
          <w:sz w:val="24"/>
          <w:szCs w:val="24"/>
        </w:rPr>
        <w:t xml:space="preserve"> </w:t>
      </w:r>
    </w:p>
    <w:p w:rsidR="008C46EE" w:rsidRPr="00897FCD" w:rsidRDefault="008C46EE" w:rsidP="000124E7">
      <w:pPr>
        <w:numPr>
          <w:ilvl w:val="0"/>
          <w:numId w:val="17"/>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Fonts w:asciiTheme="majorBidi" w:hAnsiTheme="majorBidi" w:cstheme="majorBidi"/>
          <w:sz w:val="24"/>
          <w:szCs w:val="24"/>
        </w:rPr>
        <w:t>“Hamas's Battle for Hearts and Minds,”</w:t>
      </w:r>
      <w:r w:rsidRPr="00897FCD">
        <w:rPr>
          <w:rStyle w:val="Strong"/>
          <w:rFonts w:asciiTheme="majorBidi" w:hAnsiTheme="majorBidi" w:cstheme="majorBidi"/>
          <w:sz w:val="24"/>
          <w:szCs w:val="24"/>
        </w:rPr>
        <w:t> </w:t>
      </w:r>
      <w:r w:rsidRPr="00897FCD">
        <w:rPr>
          <w:rStyle w:val="Emphasis"/>
          <w:rFonts w:asciiTheme="majorBidi" w:hAnsiTheme="majorBidi" w:cstheme="majorBidi"/>
          <w:sz w:val="24"/>
          <w:szCs w:val="24"/>
        </w:rPr>
        <w:t>The Economist</w:t>
      </w:r>
      <w:r w:rsidRPr="00897FCD">
        <w:rPr>
          <w:rFonts w:asciiTheme="majorBidi" w:hAnsiTheme="majorBidi" w:cstheme="majorBidi"/>
          <w:sz w:val="24"/>
          <w:szCs w:val="24"/>
        </w:rPr>
        <w:t>, (March 27, 2008).</w:t>
      </w:r>
      <w:r w:rsidRPr="00897FCD">
        <w:rPr>
          <w:rStyle w:val="Strong"/>
          <w:rFonts w:asciiTheme="majorBidi" w:hAnsiTheme="majorBidi" w:cstheme="majorBidi"/>
          <w:sz w:val="24"/>
          <w:szCs w:val="24"/>
        </w:rPr>
        <w:t> </w:t>
      </w:r>
      <w:r w:rsidRPr="00897FCD">
        <w:rPr>
          <w:rFonts w:asciiTheme="majorBidi" w:hAnsiTheme="majorBidi" w:cstheme="majorBidi"/>
          <w:sz w:val="24"/>
          <w:szCs w:val="24"/>
        </w:rPr>
        <w:t>[</w:t>
      </w:r>
      <w:r w:rsidR="00CD2051" w:rsidRPr="00897FCD">
        <w:rPr>
          <w:rFonts w:asciiTheme="majorBidi" w:hAnsiTheme="majorBidi" w:cstheme="majorBidi"/>
          <w:sz w:val="24"/>
          <w:szCs w:val="24"/>
        </w:rPr>
        <w:t>Sakai</w:t>
      </w:r>
      <w:r w:rsidRPr="00897FCD">
        <w:rPr>
          <w:rFonts w:asciiTheme="majorBidi" w:hAnsiTheme="majorBidi" w:cstheme="majorBidi"/>
          <w:sz w:val="24"/>
          <w:szCs w:val="24"/>
        </w:rPr>
        <w:t>]</w:t>
      </w:r>
      <w:r w:rsidR="000124E7" w:rsidRPr="00897FCD">
        <w:rPr>
          <w:rFonts w:asciiTheme="majorBidi" w:hAnsiTheme="majorBidi" w:cstheme="majorBidi"/>
          <w:sz w:val="24"/>
          <w:szCs w:val="24"/>
        </w:rPr>
        <w:t xml:space="preserve"> </w:t>
      </w:r>
      <w:hyperlink r:id="rId20" w:history="1">
        <w:r w:rsidR="000124E7" w:rsidRPr="00897FCD">
          <w:rPr>
            <w:rStyle w:val="Hyperlink"/>
            <w:rFonts w:asciiTheme="majorBidi" w:hAnsiTheme="majorBidi" w:cstheme="majorBidi"/>
            <w:sz w:val="24"/>
            <w:szCs w:val="24"/>
          </w:rPr>
          <w:t>http://www.economist.com/node/10926014/print</w:t>
        </w:r>
      </w:hyperlink>
      <w:r w:rsidR="000124E7" w:rsidRPr="00897FCD">
        <w:rPr>
          <w:rFonts w:asciiTheme="majorBidi" w:hAnsiTheme="majorBidi" w:cstheme="majorBidi"/>
          <w:sz w:val="24"/>
          <w:szCs w:val="24"/>
        </w:rPr>
        <w:t xml:space="preserve"> </w:t>
      </w:r>
    </w:p>
    <w:p w:rsidR="008C46EE" w:rsidRPr="007C2181" w:rsidRDefault="008C46EE" w:rsidP="003751B7">
      <w:pPr>
        <w:numPr>
          <w:ilvl w:val="0"/>
          <w:numId w:val="17"/>
        </w:numPr>
        <w:shd w:val="clear" w:color="auto" w:fill="FFFFFF"/>
        <w:spacing w:before="100" w:beforeAutospacing="1" w:after="100" w:afterAutospacing="1" w:line="315" w:lineRule="atLeast"/>
        <w:jc w:val="both"/>
        <w:rPr>
          <w:rStyle w:val="Strong"/>
          <w:rFonts w:asciiTheme="majorBidi" w:hAnsiTheme="majorBidi" w:cstheme="majorBidi"/>
          <w:sz w:val="24"/>
          <w:szCs w:val="24"/>
          <w:shd w:val="clear" w:color="auto" w:fill="FFFFFF"/>
        </w:rPr>
      </w:pPr>
      <w:r w:rsidRPr="007C2181">
        <w:rPr>
          <w:rStyle w:val="Strong"/>
          <w:rFonts w:asciiTheme="majorBidi" w:hAnsiTheme="majorBidi" w:cstheme="majorBidi"/>
          <w:sz w:val="24"/>
          <w:szCs w:val="24"/>
        </w:rPr>
        <w:t xml:space="preserve">Lara </w:t>
      </w:r>
      <w:proofErr w:type="spellStart"/>
      <w:r w:rsidRPr="007C2181">
        <w:rPr>
          <w:rStyle w:val="Strong"/>
          <w:rFonts w:asciiTheme="majorBidi" w:hAnsiTheme="majorBidi" w:cstheme="majorBidi"/>
          <w:sz w:val="24"/>
          <w:szCs w:val="24"/>
        </w:rPr>
        <w:t>Deeb</w:t>
      </w:r>
      <w:proofErr w:type="spellEnd"/>
      <w:r w:rsidRPr="007C2181">
        <w:rPr>
          <w:rFonts w:asciiTheme="majorBidi" w:hAnsiTheme="majorBidi" w:cstheme="majorBidi"/>
          <w:sz w:val="24"/>
          <w:szCs w:val="24"/>
        </w:rPr>
        <w:t>, “</w:t>
      </w:r>
      <w:proofErr w:type="spellStart"/>
      <w:r w:rsidRPr="007C2181">
        <w:rPr>
          <w:rFonts w:asciiTheme="majorBidi" w:hAnsiTheme="majorBidi" w:cstheme="majorBidi"/>
          <w:sz w:val="24"/>
          <w:szCs w:val="24"/>
        </w:rPr>
        <w:t>Hizballah</w:t>
      </w:r>
      <w:proofErr w:type="spellEnd"/>
      <w:r w:rsidRPr="007C2181">
        <w:rPr>
          <w:rFonts w:asciiTheme="majorBidi" w:hAnsiTheme="majorBidi" w:cstheme="majorBidi"/>
          <w:sz w:val="24"/>
          <w:szCs w:val="24"/>
        </w:rPr>
        <w:t>: A Primer,” </w:t>
      </w:r>
      <w:r w:rsidRPr="007C2181">
        <w:rPr>
          <w:rStyle w:val="Emphasis"/>
          <w:rFonts w:asciiTheme="majorBidi" w:hAnsiTheme="majorBidi" w:cstheme="majorBidi"/>
          <w:sz w:val="24"/>
          <w:szCs w:val="24"/>
        </w:rPr>
        <w:t>MERIP</w:t>
      </w:r>
      <w:r w:rsidRPr="007C2181">
        <w:rPr>
          <w:rFonts w:asciiTheme="majorBidi" w:hAnsiTheme="majorBidi" w:cstheme="majorBidi"/>
          <w:sz w:val="24"/>
          <w:szCs w:val="24"/>
        </w:rPr>
        <w:t>, (July 31, 2006). [</w:t>
      </w:r>
      <w:r w:rsidR="00CD2051" w:rsidRPr="007C2181">
        <w:rPr>
          <w:rFonts w:asciiTheme="majorBidi" w:hAnsiTheme="majorBidi" w:cstheme="majorBidi"/>
          <w:sz w:val="24"/>
          <w:szCs w:val="24"/>
        </w:rPr>
        <w:t>Sakai</w:t>
      </w:r>
      <w:r w:rsidRPr="007C2181">
        <w:rPr>
          <w:rFonts w:asciiTheme="majorBidi" w:hAnsiTheme="majorBidi" w:cstheme="majorBidi"/>
          <w:sz w:val="24"/>
          <w:szCs w:val="24"/>
        </w:rPr>
        <w:t>]</w:t>
      </w:r>
      <w:r w:rsidR="000124E7" w:rsidRPr="007C2181">
        <w:rPr>
          <w:rFonts w:asciiTheme="majorBidi" w:hAnsiTheme="majorBidi" w:cstheme="majorBidi"/>
          <w:sz w:val="24"/>
          <w:szCs w:val="24"/>
        </w:rPr>
        <w:t xml:space="preserve"> </w:t>
      </w:r>
      <w:hyperlink r:id="rId21" w:history="1">
        <w:r w:rsidR="000124E7" w:rsidRPr="007C2181">
          <w:rPr>
            <w:rStyle w:val="Hyperlink"/>
            <w:rFonts w:asciiTheme="majorBidi" w:hAnsiTheme="majorBidi" w:cstheme="majorBidi"/>
            <w:sz w:val="24"/>
            <w:szCs w:val="24"/>
          </w:rPr>
          <w:t>http://www.merip.org/mero/mero073106</w:t>
        </w:r>
      </w:hyperlink>
      <w:r w:rsidR="000124E7" w:rsidRPr="007C2181">
        <w:rPr>
          <w:rFonts w:asciiTheme="majorBidi" w:hAnsiTheme="majorBidi" w:cstheme="majorBidi"/>
          <w:sz w:val="24"/>
          <w:szCs w:val="24"/>
        </w:rPr>
        <w:t xml:space="preserve"> </w:t>
      </w:r>
    </w:p>
    <w:p w:rsidR="001F0675" w:rsidRPr="00897FCD" w:rsidRDefault="00311FB1" w:rsidP="001F0675">
      <w:pPr>
        <w:rPr>
          <w:rFonts w:asciiTheme="majorBidi" w:hAnsiTheme="majorBidi" w:cstheme="majorBidi"/>
          <w:b/>
          <w:bCs/>
          <w:sz w:val="24"/>
          <w:szCs w:val="24"/>
        </w:rPr>
      </w:pPr>
      <w:r w:rsidRPr="00897FCD">
        <w:rPr>
          <w:rFonts w:asciiTheme="majorBidi" w:hAnsiTheme="majorBidi" w:cstheme="majorBidi"/>
          <w:b/>
          <w:bCs/>
          <w:sz w:val="24"/>
          <w:szCs w:val="24"/>
        </w:rPr>
        <w:t>Session 13 (October 16):</w:t>
      </w:r>
      <w:r w:rsidR="000A1B5F" w:rsidRPr="00897FCD">
        <w:rPr>
          <w:rFonts w:asciiTheme="majorBidi" w:hAnsiTheme="majorBidi" w:cstheme="majorBidi"/>
          <w:b/>
          <w:bCs/>
          <w:sz w:val="24"/>
          <w:szCs w:val="24"/>
        </w:rPr>
        <w:t xml:space="preserve"> </w:t>
      </w:r>
      <w:r w:rsidR="001F0675" w:rsidRPr="00897FCD">
        <w:rPr>
          <w:rStyle w:val="Strong"/>
          <w:rFonts w:asciiTheme="majorBidi" w:hAnsiTheme="majorBidi" w:cstheme="majorBidi"/>
          <w:sz w:val="24"/>
          <w:szCs w:val="24"/>
          <w:shd w:val="clear" w:color="auto" w:fill="FFFFFF"/>
        </w:rPr>
        <w:t>Social Dynamics: Family and Women, Community, Ethnicity and Class (Part I</w:t>
      </w:r>
      <w:proofErr w:type="gramStart"/>
      <w:r w:rsidR="001F0675" w:rsidRPr="00897FCD">
        <w:rPr>
          <w:rStyle w:val="Strong"/>
          <w:rFonts w:asciiTheme="majorBidi" w:hAnsiTheme="majorBidi" w:cstheme="majorBidi"/>
          <w:sz w:val="24"/>
          <w:szCs w:val="24"/>
          <w:shd w:val="clear" w:color="auto" w:fill="FFFFFF"/>
        </w:rPr>
        <w:t>)</w:t>
      </w:r>
      <w:proofErr w:type="gramEnd"/>
      <w:r w:rsidR="001F0675" w:rsidRPr="00897FCD">
        <w:rPr>
          <w:rFonts w:asciiTheme="majorBidi" w:hAnsiTheme="majorBidi" w:cstheme="majorBidi"/>
          <w:sz w:val="24"/>
          <w:szCs w:val="24"/>
          <w:shd w:val="clear" w:color="auto" w:fill="FFFFFF"/>
        </w:rPr>
        <w:br/>
      </w:r>
      <w:r w:rsidR="001F0675" w:rsidRPr="00897FCD">
        <w:rPr>
          <w:rFonts w:asciiTheme="majorBidi" w:hAnsiTheme="majorBidi" w:cstheme="majorBidi"/>
          <w:sz w:val="24"/>
          <w:szCs w:val="24"/>
        </w:rPr>
        <w:br/>
      </w:r>
      <w:r w:rsidR="001F0675" w:rsidRPr="00897FCD">
        <w:rPr>
          <w:rFonts w:asciiTheme="majorBidi" w:hAnsiTheme="majorBidi" w:cstheme="majorBidi"/>
          <w:sz w:val="24"/>
          <w:szCs w:val="24"/>
          <w:shd w:val="clear" w:color="auto" w:fill="FFFFFF"/>
        </w:rPr>
        <w:t>A. Community, Ethnicity, Class</w:t>
      </w:r>
      <w:r w:rsidR="001F0675" w:rsidRPr="00897FCD">
        <w:rPr>
          <w:rFonts w:asciiTheme="majorBidi" w:hAnsiTheme="majorBidi" w:cstheme="majorBidi"/>
          <w:sz w:val="24"/>
          <w:szCs w:val="24"/>
        </w:rPr>
        <w:br/>
      </w:r>
      <w:r w:rsidR="001F0675" w:rsidRPr="00897FCD">
        <w:rPr>
          <w:rFonts w:asciiTheme="majorBidi" w:hAnsiTheme="majorBidi" w:cstheme="majorBidi"/>
          <w:sz w:val="24"/>
          <w:szCs w:val="24"/>
          <w:shd w:val="clear" w:color="auto" w:fill="FFFFFF"/>
        </w:rPr>
        <w:t>B. The Family: Changing patterns</w:t>
      </w:r>
      <w:r w:rsidR="001F0675" w:rsidRPr="00897FCD">
        <w:rPr>
          <w:rFonts w:asciiTheme="majorBidi" w:hAnsiTheme="majorBidi" w:cstheme="majorBidi"/>
          <w:sz w:val="24"/>
          <w:szCs w:val="24"/>
        </w:rPr>
        <w:br/>
      </w:r>
      <w:r w:rsidR="001F0675" w:rsidRPr="00897FCD">
        <w:rPr>
          <w:rFonts w:asciiTheme="majorBidi" w:hAnsiTheme="majorBidi" w:cstheme="majorBidi"/>
          <w:sz w:val="24"/>
          <w:szCs w:val="24"/>
          <w:shd w:val="clear" w:color="auto" w:fill="FFFFFF"/>
        </w:rPr>
        <w:t>C. Women: Differential roles</w:t>
      </w:r>
      <w:r w:rsidR="001F0675" w:rsidRPr="00897FCD">
        <w:rPr>
          <w:rFonts w:asciiTheme="majorBidi" w:hAnsiTheme="majorBidi" w:cstheme="majorBidi"/>
          <w:sz w:val="24"/>
          <w:szCs w:val="24"/>
        </w:rPr>
        <w:br/>
      </w:r>
      <w:r w:rsidR="001F0675" w:rsidRPr="00897FCD">
        <w:rPr>
          <w:rFonts w:asciiTheme="majorBidi" w:hAnsiTheme="majorBidi" w:cstheme="majorBidi"/>
          <w:sz w:val="24"/>
          <w:szCs w:val="24"/>
          <w:shd w:val="clear" w:color="auto" w:fill="FFFFFF"/>
        </w:rPr>
        <w:t>D. The Veil: Meaning and Symbolism</w:t>
      </w:r>
      <w:r w:rsidR="001F0675" w:rsidRPr="00897FCD">
        <w:rPr>
          <w:rFonts w:asciiTheme="majorBidi" w:hAnsiTheme="majorBidi" w:cstheme="majorBidi"/>
          <w:sz w:val="24"/>
          <w:szCs w:val="24"/>
        </w:rPr>
        <w:br/>
      </w:r>
      <w:r w:rsidR="001F0675" w:rsidRPr="00897FCD">
        <w:rPr>
          <w:rFonts w:asciiTheme="majorBidi" w:hAnsiTheme="majorBidi" w:cstheme="majorBidi"/>
          <w:sz w:val="24"/>
          <w:szCs w:val="24"/>
          <w:shd w:val="clear" w:color="auto" w:fill="FFFFFF"/>
        </w:rPr>
        <w:t>E. Colonial Feminism and the Use of Gender Equality in Politics</w:t>
      </w:r>
      <w:r w:rsidR="001F0675" w:rsidRPr="00897FCD">
        <w:rPr>
          <w:rFonts w:asciiTheme="majorBidi" w:hAnsiTheme="majorBidi" w:cstheme="majorBidi"/>
          <w:sz w:val="24"/>
          <w:szCs w:val="24"/>
        </w:rPr>
        <w:br/>
      </w:r>
      <w:r w:rsidR="001F0675" w:rsidRPr="00897FCD">
        <w:rPr>
          <w:rFonts w:asciiTheme="majorBidi" w:hAnsiTheme="majorBidi" w:cstheme="majorBidi"/>
          <w:sz w:val="24"/>
          <w:szCs w:val="24"/>
        </w:rPr>
        <w:br/>
      </w:r>
      <w:r w:rsidR="001F0675" w:rsidRPr="00897FCD">
        <w:rPr>
          <w:rStyle w:val="Strong"/>
          <w:rFonts w:asciiTheme="majorBidi" w:hAnsiTheme="majorBidi" w:cstheme="majorBidi"/>
          <w:sz w:val="24"/>
          <w:szCs w:val="24"/>
          <w:shd w:val="clear" w:color="auto" w:fill="FFFFFF"/>
        </w:rPr>
        <w:t>Readings</w:t>
      </w:r>
      <w:r w:rsidR="001F0675" w:rsidRPr="00897FCD">
        <w:rPr>
          <w:rFonts w:asciiTheme="majorBidi" w:hAnsiTheme="majorBidi" w:cstheme="majorBidi"/>
          <w:sz w:val="24"/>
          <w:szCs w:val="24"/>
          <w:shd w:val="clear" w:color="auto" w:fill="FFFFFF"/>
        </w:rPr>
        <w:t>:</w:t>
      </w:r>
    </w:p>
    <w:p w:rsidR="001F0675" w:rsidRPr="00897FCD" w:rsidRDefault="001F0675" w:rsidP="004E1888">
      <w:pPr>
        <w:numPr>
          <w:ilvl w:val="0"/>
          <w:numId w:val="18"/>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Lisa </w:t>
      </w:r>
      <w:r w:rsidR="004E1888">
        <w:rPr>
          <w:rStyle w:val="Strong"/>
          <w:rFonts w:asciiTheme="majorBidi" w:hAnsiTheme="majorBidi" w:cstheme="majorBidi"/>
          <w:sz w:val="24"/>
          <w:szCs w:val="24"/>
        </w:rPr>
        <w:t>Pollard</w:t>
      </w:r>
      <w:r w:rsidRPr="00897FCD">
        <w:rPr>
          <w:rFonts w:asciiTheme="majorBidi" w:hAnsiTheme="majorBidi" w:cstheme="majorBidi"/>
          <w:sz w:val="24"/>
          <w:szCs w:val="24"/>
        </w:rPr>
        <w:t xml:space="preserve">, Chapter 11, “The Role of Women,”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Fonts w:asciiTheme="majorBidi" w:hAnsiTheme="majorBidi" w:cstheme="majorBidi"/>
          <w:sz w:val="24"/>
          <w:szCs w:val="24"/>
        </w:rPr>
        <w:t>, eds.,</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Understanding the Contemporary Middle East</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 xml:space="preserve">(Boulder: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[Text]</w:t>
      </w:r>
    </w:p>
    <w:p w:rsidR="001F0675" w:rsidRPr="00897FCD" w:rsidRDefault="001F0675" w:rsidP="001F0675">
      <w:pPr>
        <w:numPr>
          <w:ilvl w:val="0"/>
          <w:numId w:val="18"/>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Judith Tucker</w:t>
      </w:r>
      <w:r w:rsidRPr="00897FCD">
        <w:rPr>
          <w:rFonts w:asciiTheme="majorBidi" w:hAnsiTheme="majorBidi" w:cstheme="majorBidi"/>
          <w:sz w:val="24"/>
          <w:szCs w:val="24"/>
        </w:rPr>
        <w:t>, ed., Ch. X, “The Arab Family in History,” in</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Arab Women: Old Boundaries, New Frontiers</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(Bloomington, IN: Indiana University Press, 1993), pp. 195-207. [Sakai</w:t>
      </w:r>
      <w:hyperlink r:id="rId22" w:history="1"/>
      <w:r w:rsidRPr="00897FCD">
        <w:rPr>
          <w:rFonts w:asciiTheme="majorBidi" w:hAnsiTheme="majorBidi" w:cstheme="majorBidi"/>
          <w:sz w:val="24"/>
          <w:szCs w:val="24"/>
        </w:rPr>
        <w:t>] </w:t>
      </w:r>
    </w:p>
    <w:p w:rsidR="001F0675" w:rsidRPr="00897FCD" w:rsidRDefault="001F0675" w:rsidP="001F0675">
      <w:pPr>
        <w:numPr>
          <w:ilvl w:val="0"/>
          <w:numId w:val="18"/>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Lila Abu-</w:t>
      </w:r>
      <w:proofErr w:type="spellStart"/>
      <w:r w:rsidRPr="00897FCD">
        <w:rPr>
          <w:rStyle w:val="Strong"/>
          <w:rFonts w:asciiTheme="majorBidi" w:hAnsiTheme="majorBidi" w:cstheme="majorBidi"/>
          <w:sz w:val="24"/>
          <w:szCs w:val="24"/>
        </w:rPr>
        <w:t>Lughod</w:t>
      </w:r>
      <w:proofErr w:type="spellEnd"/>
      <w:r w:rsidRPr="00897FCD">
        <w:rPr>
          <w:rFonts w:asciiTheme="majorBidi" w:hAnsiTheme="majorBidi" w:cstheme="majorBidi"/>
          <w:sz w:val="24"/>
          <w:szCs w:val="24"/>
        </w:rPr>
        <w:t>, “Do Muslim Women Really Need Saving? Anthropological Reflections on Cultural Relativism and Its Others,”</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American Anthropologist</w:t>
      </w:r>
      <w:r w:rsidRPr="00897FCD">
        <w:rPr>
          <w:rFonts w:asciiTheme="majorBidi" w:hAnsiTheme="majorBidi" w:cstheme="majorBidi"/>
          <w:sz w:val="24"/>
          <w:szCs w:val="24"/>
        </w:rPr>
        <w:t>, Vol. 104, No. 3, (September 2002). [Sakai]</w:t>
      </w:r>
    </w:p>
    <w:p w:rsidR="00D269FD" w:rsidRPr="00897FCD" w:rsidRDefault="001F0675" w:rsidP="002C3462">
      <w:pPr>
        <w:numPr>
          <w:ilvl w:val="0"/>
          <w:numId w:val="18"/>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Maya </w:t>
      </w:r>
      <w:proofErr w:type="spellStart"/>
      <w:r w:rsidRPr="00897FCD">
        <w:rPr>
          <w:rStyle w:val="Strong"/>
          <w:rFonts w:asciiTheme="majorBidi" w:hAnsiTheme="majorBidi" w:cstheme="majorBidi"/>
          <w:sz w:val="24"/>
          <w:szCs w:val="24"/>
        </w:rPr>
        <w:t>Mikdashi</w:t>
      </w:r>
      <w:proofErr w:type="spellEnd"/>
      <w:r w:rsidRPr="00897FCD">
        <w:rPr>
          <w:rFonts w:asciiTheme="majorBidi" w:hAnsiTheme="majorBidi" w:cstheme="majorBidi"/>
          <w:sz w:val="24"/>
          <w:szCs w:val="24"/>
        </w:rPr>
        <w:t>, “How Not to Study Gender in the Middle East,”</w:t>
      </w:r>
      <w:r w:rsidRPr="00897FCD">
        <w:rPr>
          <w:rStyle w:val="apple-converted-space"/>
          <w:rFonts w:asciiTheme="majorBidi" w:hAnsiTheme="majorBidi" w:cstheme="majorBidi"/>
          <w:sz w:val="24"/>
          <w:szCs w:val="24"/>
        </w:rPr>
        <w:t> </w:t>
      </w:r>
      <w:proofErr w:type="spellStart"/>
      <w:r w:rsidRPr="00897FCD">
        <w:rPr>
          <w:rStyle w:val="Emphasis"/>
          <w:rFonts w:asciiTheme="majorBidi" w:hAnsiTheme="majorBidi" w:cstheme="majorBidi"/>
          <w:sz w:val="24"/>
          <w:szCs w:val="24"/>
        </w:rPr>
        <w:t>Jadaliyya</w:t>
      </w:r>
      <w:proofErr w:type="spellEnd"/>
      <w:r w:rsidRPr="00897FCD">
        <w:rPr>
          <w:rFonts w:asciiTheme="majorBidi" w:hAnsiTheme="majorBidi" w:cstheme="majorBidi"/>
          <w:sz w:val="24"/>
          <w:szCs w:val="24"/>
        </w:rPr>
        <w:t>, (March 2012). [Sakai]</w:t>
      </w:r>
      <w:r w:rsidR="002C3462" w:rsidRPr="00897FCD">
        <w:rPr>
          <w:rFonts w:asciiTheme="majorBidi" w:hAnsiTheme="majorBidi" w:cstheme="majorBidi"/>
          <w:sz w:val="24"/>
          <w:szCs w:val="24"/>
        </w:rPr>
        <w:t xml:space="preserve"> </w:t>
      </w:r>
      <w:hyperlink r:id="rId23" w:history="1">
        <w:r w:rsidR="002C3462" w:rsidRPr="00897FCD">
          <w:rPr>
            <w:rStyle w:val="Hyperlink"/>
            <w:rFonts w:asciiTheme="majorBidi" w:hAnsiTheme="majorBidi" w:cstheme="majorBidi"/>
            <w:sz w:val="24"/>
            <w:szCs w:val="24"/>
          </w:rPr>
          <w:t>http://www.jadaliyya.com/pages/index/4775/how-not-to-study-gender-in-the-middle-east</w:t>
        </w:r>
      </w:hyperlink>
      <w:r w:rsidR="002C3462" w:rsidRPr="00897FCD">
        <w:rPr>
          <w:rFonts w:asciiTheme="majorBidi" w:hAnsiTheme="majorBidi" w:cstheme="majorBidi"/>
          <w:sz w:val="24"/>
          <w:szCs w:val="24"/>
        </w:rPr>
        <w:t xml:space="preserve"> </w:t>
      </w:r>
    </w:p>
    <w:p w:rsidR="001F0675" w:rsidRDefault="00D269FD" w:rsidP="00D269FD">
      <w:pPr>
        <w:numPr>
          <w:ilvl w:val="0"/>
          <w:numId w:val="18"/>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[Recommended] </w:t>
      </w:r>
      <w:r w:rsidR="001F0675" w:rsidRPr="00897FCD">
        <w:rPr>
          <w:rStyle w:val="Strong"/>
          <w:rFonts w:asciiTheme="majorBidi" w:hAnsiTheme="majorBidi" w:cstheme="majorBidi"/>
          <w:sz w:val="24"/>
          <w:szCs w:val="24"/>
        </w:rPr>
        <w:t>Joan Scott,</w:t>
      </w:r>
      <w:r w:rsidR="001F0675" w:rsidRPr="00897FCD">
        <w:rPr>
          <w:rStyle w:val="apple-converted-space"/>
          <w:rFonts w:asciiTheme="majorBidi" w:hAnsiTheme="majorBidi" w:cstheme="majorBidi"/>
          <w:b/>
          <w:bCs/>
          <w:sz w:val="24"/>
          <w:szCs w:val="24"/>
        </w:rPr>
        <w:t> </w:t>
      </w:r>
      <w:r w:rsidR="001F0675" w:rsidRPr="00897FCD">
        <w:rPr>
          <w:rFonts w:asciiTheme="majorBidi" w:hAnsiTheme="majorBidi" w:cstheme="majorBidi"/>
          <w:sz w:val="24"/>
          <w:szCs w:val="24"/>
        </w:rPr>
        <w:t xml:space="preserve">“Gender: Still </w:t>
      </w:r>
      <w:proofErr w:type="gramStart"/>
      <w:r w:rsidR="001F0675" w:rsidRPr="00897FCD">
        <w:rPr>
          <w:rFonts w:asciiTheme="majorBidi" w:hAnsiTheme="majorBidi" w:cstheme="majorBidi"/>
          <w:sz w:val="24"/>
          <w:szCs w:val="24"/>
        </w:rPr>
        <w:t>A</w:t>
      </w:r>
      <w:proofErr w:type="gramEnd"/>
      <w:r w:rsidR="001F0675" w:rsidRPr="00897FCD">
        <w:rPr>
          <w:rFonts w:asciiTheme="majorBidi" w:hAnsiTheme="majorBidi" w:cstheme="majorBidi"/>
          <w:sz w:val="24"/>
          <w:szCs w:val="24"/>
        </w:rPr>
        <w:t xml:space="preserve"> Useful Category of Analysis?"</w:t>
      </w:r>
      <w:r w:rsidR="001F0675" w:rsidRPr="00897FCD">
        <w:rPr>
          <w:rStyle w:val="Strong"/>
          <w:rFonts w:asciiTheme="majorBidi" w:hAnsiTheme="majorBidi" w:cstheme="majorBidi"/>
          <w:sz w:val="24"/>
          <w:szCs w:val="24"/>
        </w:rPr>
        <w:t> </w:t>
      </w:r>
      <w:r w:rsidR="001F0675" w:rsidRPr="00897FCD">
        <w:rPr>
          <w:rStyle w:val="Emphasis"/>
          <w:rFonts w:asciiTheme="majorBidi" w:hAnsiTheme="majorBidi" w:cstheme="majorBidi"/>
          <w:sz w:val="24"/>
          <w:szCs w:val="24"/>
        </w:rPr>
        <w:t>Diogenes</w:t>
      </w:r>
      <w:r w:rsidR="001F0675" w:rsidRPr="00897FCD">
        <w:rPr>
          <w:rStyle w:val="Strong"/>
          <w:rFonts w:asciiTheme="majorBidi" w:hAnsiTheme="majorBidi" w:cstheme="majorBidi"/>
          <w:sz w:val="24"/>
          <w:szCs w:val="24"/>
        </w:rPr>
        <w:t>,</w:t>
      </w:r>
      <w:r w:rsidR="001F0675" w:rsidRPr="00897FCD">
        <w:rPr>
          <w:rStyle w:val="apple-converted-space"/>
          <w:rFonts w:asciiTheme="majorBidi" w:hAnsiTheme="majorBidi" w:cstheme="majorBidi"/>
          <w:sz w:val="24"/>
          <w:szCs w:val="24"/>
        </w:rPr>
        <w:t> </w:t>
      </w:r>
      <w:r w:rsidR="001F0675" w:rsidRPr="00897FCD">
        <w:rPr>
          <w:rFonts w:asciiTheme="majorBidi" w:hAnsiTheme="majorBidi" w:cstheme="majorBidi"/>
          <w:sz w:val="24"/>
          <w:szCs w:val="24"/>
        </w:rPr>
        <w:t>Vol. 57, No. 7, (2010). [Sakai]</w:t>
      </w:r>
    </w:p>
    <w:p w:rsidR="00255680" w:rsidRPr="00897FCD" w:rsidRDefault="00255680" w:rsidP="00255680">
      <w:pPr>
        <w:numPr>
          <w:ilvl w:val="0"/>
          <w:numId w:val="18"/>
        </w:numPr>
        <w:shd w:val="clear" w:color="auto" w:fill="FFFFFF"/>
        <w:spacing w:before="100" w:beforeAutospacing="1" w:after="100" w:afterAutospacing="1" w:line="315" w:lineRule="atLeast"/>
        <w:jc w:val="both"/>
        <w:rPr>
          <w:rFonts w:asciiTheme="majorBidi" w:hAnsiTheme="majorBidi" w:cstheme="majorBidi"/>
          <w:sz w:val="24"/>
          <w:szCs w:val="24"/>
        </w:rPr>
      </w:pPr>
      <w:r>
        <w:rPr>
          <w:rStyle w:val="Strong"/>
          <w:rFonts w:asciiTheme="majorBidi" w:hAnsiTheme="majorBidi" w:cstheme="majorBidi"/>
          <w:sz w:val="24"/>
          <w:szCs w:val="24"/>
        </w:rPr>
        <w:t xml:space="preserve">FILM: </w:t>
      </w:r>
      <w:r w:rsidRPr="00255680">
        <w:rPr>
          <w:rStyle w:val="Strong"/>
          <w:rFonts w:asciiTheme="majorBidi" w:hAnsiTheme="majorBidi" w:cstheme="majorBidi"/>
          <w:i/>
          <w:iCs/>
          <w:sz w:val="24"/>
          <w:szCs w:val="24"/>
        </w:rPr>
        <w:t>Wadjda</w:t>
      </w:r>
      <w:r>
        <w:rPr>
          <w:rStyle w:val="Strong"/>
          <w:rFonts w:asciiTheme="majorBidi" w:hAnsiTheme="majorBidi" w:cstheme="majorBidi"/>
          <w:sz w:val="24"/>
          <w:szCs w:val="24"/>
        </w:rPr>
        <w:t xml:space="preserve"> </w:t>
      </w:r>
      <w:r w:rsidRPr="00255680">
        <w:rPr>
          <w:rStyle w:val="Strong"/>
          <w:rFonts w:asciiTheme="majorBidi" w:hAnsiTheme="majorBidi" w:cstheme="majorBidi"/>
          <w:b w:val="0"/>
          <w:bCs w:val="0"/>
          <w:sz w:val="24"/>
          <w:szCs w:val="24"/>
        </w:rPr>
        <w:t>(97 min)</w:t>
      </w:r>
    </w:p>
    <w:p w:rsidR="00311FB1" w:rsidRPr="00897FCD" w:rsidRDefault="001F0675" w:rsidP="007C2181">
      <w:pPr>
        <w:rPr>
          <w:rFonts w:asciiTheme="majorBidi" w:hAnsiTheme="majorBidi" w:cstheme="majorBidi"/>
          <w:b/>
          <w:bCs/>
          <w:sz w:val="24"/>
          <w:szCs w:val="24"/>
        </w:rPr>
      </w:pPr>
      <w:r w:rsidRPr="00897FCD">
        <w:rPr>
          <w:rStyle w:val="Strong"/>
          <w:rFonts w:asciiTheme="majorBidi" w:hAnsiTheme="majorBidi" w:cstheme="majorBidi"/>
          <w:sz w:val="24"/>
          <w:szCs w:val="24"/>
          <w:shd w:val="clear" w:color="auto" w:fill="FFFFFF"/>
        </w:rPr>
        <w:t>Questions &amp; Issues to Consider: </w:t>
      </w:r>
      <w:r w:rsidRPr="00897FCD">
        <w:rPr>
          <w:rFonts w:asciiTheme="majorBidi" w:hAnsiTheme="majorBidi" w:cstheme="majorBidi"/>
          <w:sz w:val="24"/>
          <w:szCs w:val="24"/>
          <w:shd w:val="clear" w:color="auto" w:fill="FFFFFF"/>
        </w:rPr>
        <w:t xml:space="preserve">What is the relationship between societal development and the role of the family? What is the relationship between the role of the family in the society and gender roles? What are the bases of political action in the Middle East (e.g., communal, sectarian, religious, class, political, economic, </w:t>
      </w:r>
      <w:proofErr w:type="gramStart"/>
      <w:r w:rsidRPr="00897FCD">
        <w:rPr>
          <w:rFonts w:asciiTheme="majorBidi" w:hAnsiTheme="majorBidi" w:cstheme="majorBidi"/>
          <w:sz w:val="24"/>
          <w:szCs w:val="24"/>
          <w:shd w:val="clear" w:color="auto" w:fill="FFFFFF"/>
        </w:rPr>
        <w:t>cultural</w:t>
      </w:r>
      <w:proofErr w:type="gramEnd"/>
      <w:r w:rsidRPr="00897FCD">
        <w:rPr>
          <w:rFonts w:asciiTheme="majorBidi" w:hAnsiTheme="majorBidi" w:cstheme="majorBidi"/>
          <w:sz w:val="24"/>
          <w:szCs w:val="24"/>
          <w:shd w:val="clear" w:color="auto" w:fill="FFFFFF"/>
        </w:rPr>
        <w:t xml:space="preserve">)? In studying the Middle East, why does </w:t>
      </w:r>
      <w:r w:rsidRPr="00897FCD">
        <w:rPr>
          <w:rFonts w:asciiTheme="majorBidi" w:hAnsiTheme="majorBidi" w:cstheme="majorBidi"/>
          <w:sz w:val="24"/>
          <w:szCs w:val="24"/>
          <w:shd w:val="clear" w:color="auto" w:fill="FFFFFF"/>
        </w:rPr>
        <w:lastRenderedPageBreak/>
        <w:t>the question of the “veil” become an all-too-important issue when other issues are clearly more significant? Should we take liberal discourse on feminism at face value (e.g., “we invaded Afghanistan partly to liberate their women”)?</w:t>
      </w:r>
      <w:r w:rsidRPr="00897FCD">
        <w:rPr>
          <w:rFonts w:asciiTheme="majorBidi" w:hAnsiTheme="majorBidi" w:cstheme="majorBidi"/>
          <w:sz w:val="24"/>
          <w:szCs w:val="24"/>
        </w:rPr>
        <w:br/>
      </w:r>
      <w:r w:rsidRPr="00897FCD">
        <w:rPr>
          <w:rFonts w:asciiTheme="majorBidi" w:hAnsiTheme="majorBidi" w:cstheme="majorBidi"/>
          <w:sz w:val="24"/>
          <w:szCs w:val="24"/>
        </w:rPr>
        <w:br/>
      </w:r>
      <w:r w:rsidR="00311FB1" w:rsidRPr="00897FCD">
        <w:rPr>
          <w:rFonts w:asciiTheme="majorBidi" w:hAnsiTheme="majorBidi" w:cstheme="majorBidi"/>
          <w:b/>
          <w:bCs/>
          <w:sz w:val="24"/>
          <w:szCs w:val="24"/>
        </w:rPr>
        <w:t>Session 14 (October 20):</w:t>
      </w:r>
      <w:r w:rsidR="0076442F" w:rsidRPr="00897FCD">
        <w:rPr>
          <w:rFonts w:asciiTheme="majorBidi" w:hAnsiTheme="majorBidi" w:cstheme="majorBidi"/>
          <w:b/>
          <w:bCs/>
          <w:sz w:val="24"/>
          <w:szCs w:val="24"/>
        </w:rPr>
        <w:t xml:space="preserve"> </w:t>
      </w:r>
      <w:r w:rsidRPr="00897FCD">
        <w:rPr>
          <w:rStyle w:val="Strong"/>
          <w:rFonts w:asciiTheme="majorBidi" w:hAnsiTheme="majorBidi" w:cstheme="majorBidi"/>
          <w:sz w:val="24"/>
          <w:szCs w:val="24"/>
          <w:shd w:val="clear" w:color="auto" w:fill="FFFFFF"/>
        </w:rPr>
        <w:t>Social Dynamics: Family and Women, Community, Ethnicity and Class (Part II)</w:t>
      </w:r>
    </w:p>
    <w:p w:rsidR="001F0675" w:rsidRPr="00897FCD" w:rsidRDefault="001F0675" w:rsidP="001F0675">
      <w:pPr>
        <w:rPr>
          <w:rFonts w:asciiTheme="majorBidi" w:hAnsiTheme="majorBidi" w:cstheme="majorBidi"/>
          <w:b/>
          <w:bCs/>
          <w:sz w:val="24"/>
          <w:szCs w:val="24"/>
        </w:rPr>
      </w:pPr>
      <w:r w:rsidRPr="00897FCD">
        <w:rPr>
          <w:rFonts w:asciiTheme="majorBidi" w:hAnsiTheme="majorBidi" w:cstheme="majorBidi"/>
          <w:b/>
          <w:bCs/>
          <w:sz w:val="24"/>
          <w:szCs w:val="24"/>
        </w:rPr>
        <w:t>Readings:</w:t>
      </w:r>
    </w:p>
    <w:p w:rsidR="002C3462" w:rsidRPr="00897FCD" w:rsidRDefault="002C3462" w:rsidP="002C3462">
      <w:pPr>
        <w:pStyle w:val="ListParagraph"/>
        <w:numPr>
          <w:ilvl w:val="0"/>
          <w:numId w:val="19"/>
        </w:numPr>
        <w:rPr>
          <w:rStyle w:val="Strong"/>
          <w:rFonts w:asciiTheme="majorBidi" w:hAnsiTheme="majorBidi" w:cstheme="majorBidi"/>
          <w:sz w:val="24"/>
          <w:szCs w:val="24"/>
        </w:rPr>
      </w:pPr>
      <w:r w:rsidRPr="00897FCD">
        <w:rPr>
          <w:rStyle w:val="Strong"/>
          <w:rFonts w:asciiTheme="majorBidi" w:hAnsiTheme="majorBidi" w:cstheme="majorBidi"/>
          <w:sz w:val="24"/>
          <w:szCs w:val="24"/>
        </w:rPr>
        <w:t xml:space="preserve">Mona </w:t>
      </w:r>
      <w:proofErr w:type="spellStart"/>
      <w:r w:rsidRPr="00897FCD">
        <w:rPr>
          <w:rStyle w:val="Strong"/>
          <w:rFonts w:asciiTheme="majorBidi" w:hAnsiTheme="majorBidi" w:cstheme="majorBidi"/>
          <w:sz w:val="24"/>
          <w:szCs w:val="24"/>
        </w:rPr>
        <w:t>Eltahawy</w:t>
      </w:r>
      <w:proofErr w:type="spellEnd"/>
      <w:r w:rsidRPr="00897FCD">
        <w:rPr>
          <w:rStyle w:val="Strong"/>
          <w:rFonts w:asciiTheme="majorBidi" w:hAnsiTheme="majorBidi" w:cstheme="majorBidi"/>
          <w:b w:val="0"/>
          <w:bCs w:val="0"/>
          <w:sz w:val="24"/>
          <w:szCs w:val="24"/>
        </w:rPr>
        <w:t xml:space="preserve">, “Why Do They Hate Us? The real war on women in the Middle East.” </w:t>
      </w:r>
      <w:r w:rsidRPr="00897FCD">
        <w:rPr>
          <w:rStyle w:val="Strong"/>
          <w:rFonts w:asciiTheme="majorBidi" w:hAnsiTheme="majorBidi" w:cstheme="majorBidi"/>
          <w:b w:val="0"/>
          <w:bCs w:val="0"/>
          <w:i/>
          <w:iCs/>
          <w:sz w:val="24"/>
          <w:szCs w:val="24"/>
        </w:rPr>
        <w:t>Foreign Policy</w:t>
      </w:r>
      <w:r w:rsidRPr="00897FCD">
        <w:rPr>
          <w:rStyle w:val="Strong"/>
          <w:rFonts w:asciiTheme="majorBidi" w:hAnsiTheme="majorBidi" w:cstheme="majorBidi"/>
          <w:b w:val="0"/>
          <w:bCs w:val="0"/>
          <w:sz w:val="24"/>
          <w:szCs w:val="24"/>
        </w:rPr>
        <w:t xml:space="preserve">, (April 2012). [Sakai] </w:t>
      </w:r>
      <w:hyperlink r:id="rId24" w:history="1">
        <w:r w:rsidRPr="00897FCD">
          <w:rPr>
            <w:rStyle w:val="Hyperlink"/>
            <w:rFonts w:asciiTheme="majorBidi" w:hAnsiTheme="majorBidi" w:cstheme="majorBidi"/>
            <w:sz w:val="24"/>
            <w:szCs w:val="24"/>
          </w:rPr>
          <w:t>http://www.foreignpolicy.com/articles/2012/04/23/why_do_they_hate_us</w:t>
        </w:r>
      </w:hyperlink>
      <w:r w:rsidRPr="00897FCD">
        <w:rPr>
          <w:rStyle w:val="Strong"/>
          <w:rFonts w:asciiTheme="majorBidi" w:hAnsiTheme="majorBidi" w:cstheme="majorBidi"/>
          <w:b w:val="0"/>
          <w:bCs w:val="0"/>
          <w:sz w:val="24"/>
          <w:szCs w:val="24"/>
        </w:rPr>
        <w:t xml:space="preserve"> </w:t>
      </w:r>
    </w:p>
    <w:p w:rsidR="002C3462" w:rsidRPr="00857B48" w:rsidRDefault="002C3462" w:rsidP="002C3462">
      <w:pPr>
        <w:pStyle w:val="ListParagraph"/>
        <w:numPr>
          <w:ilvl w:val="0"/>
          <w:numId w:val="19"/>
        </w:numPr>
        <w:rPr>
          <w:rFonts w:asciiTheme="majorBidi" w:hAnsiTheme="majorBidi" w:cstheme="majorBidi"/>
          <w:b/>
          <w:bCs/>
          <w:sz w:val="24"/>
          <w:szCs w:val="24"/>
        </w:rPr>
      </w:pPr>
      <w:r w:rsidRPr="00897FCD">
        <w:rPr>
          <w:rStyle w:val="Strong"/>
          <w:rFonts w:asciiTheme="majorBidi" w:hAnsiTheme="majorBidi" w:cstheme="majorBidi"/>
          <w:sz w:val="24"/>
          <w:szCs w:val="24"/>
        </w:rPr>
        <w:t xml:space="preserve">Sara </w:t>
      </w:r>
      <w:proofErr w:type="spellStart"/>
      <w:r w:rsidRPr="00897FCD">
        <w:rPr>
          <w:rStyle w:val="Strong"/>
          <w:rFonts w:asciiTheme="majorBidi" w:hAnsiTheme="majorBidi" w:cstheme="majorBidi"/>
          <w:sz w:val="24"/>
          <w:szCs w:val="24"/>
        </w:rPr>
        <w:t>Mourad</w:t>
      </w:r>
      <w:proofErr w:type="spellEnd"/>
      <w:r w:rsidRPr="00897FCD">
        <w:rPr>
          <w:rFonts w:asciiTheme="majorBidi" w:hAnsiTheme="majorBidi" w:cstheme="majorBidi"/>
          <w:sz w:val="24"/>
          <w:szCs w:val="24"/>
        </w:rPr>
        <w:t>, “Polit</w:t>
      </w:r>
      <w:r w:rsidR="00857B48">
        <w:rPr>
          <w:rFonts w:asciiTheme="majorBidi" w:hAnsiTheme="majorBidi" w:cstheme="majorBidi"/>
          <w:sz w:val="24"/>
          <w:szCs w:val="24"/>
        </w:rPr>
        <w:t>ics at the Tip of the Clitoris,”</w:t>
      </w:r>
      <w:r w:rsidRPr="00897FCD">
        <w:rPr>
          <w:rFonts w:asciiTheme="majorBidi" w:hAnsiTheme="majorBidi" w:cstheme="majorBidi"/>
          <w:sz w:val="24"/>
          <w:szCs w:val="24"/>
        </w:rPr>
        <w:t> </w:t>
      </w:r>
      <w:proofErr w:type="spellStart"/>
      <w:r w:rsidRPr="00897FCD">
        <w:rPr>
          <w:rStyle w:val="Emphasis"/>
          <w:rFonts w:asciiTheme="majorBidi" w:hAnsiTheme="majorBidi" w:cstheme="majorBidi"/>
          <w:sz w:val="24"/>
          <w:szCs w:val="24"/>
        </w:rPr>
        <w:t>Jadaliyya</w:t>
      </w:r>
      <w:proofErr w:type="spellEnd"/>
      <w:r w:rsidRPr="00897FCD">
        <w:rPr>
          <w:rFonts w:asciiTheme="majorBidi" w:hAnsiTheme="majorBidi" w:cstheme="majorBidi"/>
          <w:sz w:val="24"/>
          <w:szCs w:val="24"/>
        </w:rPr>
        <w:t xml:space="preserve">, (May 2012). [Sakai] </w:t>
      </w:r>
      <w:hyperlink r:id="rId25" w:history="1">
        <w:r w:rsidRPr="00897FCD">
          <w:rPr>
            <w:rStyle w:val="Hyperlink"/>
            <w:rFonts w:asciiTheme="majorBidi" w:hAnsiTheme="majorBidi" w:cstheme="majorBidi"/>
            <w:sz w:val="24"/>
            <w:szCs w:val="24"/>
          </w:rPr>
          <w:t>http://www.jadaliyya.com/pages/index/5355/politics-at-the-tip-of-the-clitoris_why-in-fact-do</w:t>
        </w:r>
      </w:hyperlink>
      <w:r w:rsidRPr="00897FCD">
        <w:rPr>
          <w:rFonts w:asciiTheme="majorBidi" w:hAnsiTheme="majorBidi" w:cstheme="majorBidi"/>
          <w:sz w:val="24"/>
          <w:szCs w:val="24"/>
        </w:rPr>
        <w:t xml:space="preserve"> </w:t>
      </w:r>
    </w:p>
    <w:p w:rsidR="00857B48" w:rsidRPr="00897FCD" w:rsidRDefault="00857B48" w:rsidP="00857B48">
      <w:pPr>
        <w:pStyle w:val="ListParagraph"/>
        <w:numPr>
          <w:ilvl w:val="0"/>
          <w:numId w:val="19"/>
        </w:numPr>
        <w:rPr>
          <w:rFonts w:asciiTheme="majorBidi" w:hAnsiTheme="majorBidi" w:cstheme="majorBidi"/>
          <w:b/>
          <w:bCs/>
          <w:sz w:val="24"/>
          <w:szCs w:val="24"/>
        </w:rPr>
      </w:pPr>
      <w:proofErr w:type="spellStart"/>
      <w:r>
        <w:rPr>
          <w:rFonts w:asciiTheme="majorBidi" w:hAnsiTheme="majorBidi" w:cstheme="majorBidi"/>
          <w:b/>
          <w:bCs/>
          <w:sz w:val="24"/>
          <w:szCs w:val="24"/>
        </w:rPr>
        <w:t>Sherene</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Seikaly</w:t>
      </w:r>
      <w:proofErr w:type="spellEnd"/>
      <w:r>
        <w:rPr>
          <w:rFonts w:asciiTheme="majorBidi" w:hAnsiTheme="majorBidi" w:cstheme="majorBidi"/>
          <w:b/>
          <w:bCs/>
          <w:sz w:val="24"/>
          <w:szCs w:val="24"/>
        </w:rPr>
        <w:t xml:space="preserve"> and Maya </w:t>
      </w:r>
      <w:proofErr w:type="spellStart"/>
      <w:r>
        <w:rPr>
          <w:rFonts w:asciiTheme="majorBidi" w:hAnsiTheme="majorBidi" w:cstheme="majorBidi"/>
          <w:b/>
          <w:bCs/>
          <w:sz w:val="24"/>
          <w:szCs w:val="24"/>
        </w:rPr>
        <w:t>Mikdashi</w:t>
      </w:r>
      <w:proofErr w:type="spellEnd"/>
      <w:r>
        <w:rPr>
          <w:rFonts w:asciiTheme="majorBidi" w:hAnsiTheme="majorBidi" w:cstheme="majorBidi"/>
          <w:sz w:val="24"/>
          <w:szCs w:val="24"/>
        </w:rPr>
        <w:t xml:space="preserve">, “Let’s Talk about Sex,” </w:t>
      </w:r>
      <w:proofErr w:type="spellStart"/>
      <w:r>
        <w:rPr>
          <w:rFonts w:asciiTheme="majorBidi" w:hAnsiTheme="majorBidi" w:cstheme="majorBidi"/>
          <w:sz w:val="24"/>
          <w:szCs w:val="24"/>
        </w:rPr>
        <w:t>Jadaliyya</w:t>
      </w:r>
      <w:proofErr w:type="spellEnd"/>
      <w:r>
        <w:rPr>
          <w:rFonts w:asciiTheme="majorBidi" w:hAnsiTheme="majorBidi" w:cstheme="majorBidi"/>
          <w:sz w:val="24"/>
          <w:szCs w:val="24"/>
        </w:rPr>
        <w:t xml:space="preserve"> (April 2012). [Sakai] </w:t>
      </w:r>
      <w:hyperlink r:id="rId26" w:history="1">
        <w:r w:rsidRPr="008855F8">
          <w:rPr>
            <w:rStyle w:val="Hyperlink"/>
            <w:rFonts w:asciiTheme="majorBidi" w:hAnsiTheme="majorBidi" w:cstheme="majorBidi"/>
            <w:sz w:val="24"/>
            <w:szCs w:val="24"/>
          </w:rPr>
          <w:t>http://www.jadaliyya.com/pages/index/5233/lets-talk-about-sex</w:t>
        </w:r>
      </w:hyperlink>
      <w:r>
        <w:rPr>
          <w:rFonts w:asciiTheme="majorBidi" w:hAnsiTheme="majorBidi" w:cstheme="majorBidi"/>
          <w:sz w:val="24"/>
          <w:szCs w:val="24"/>
        </w:rPr>
        <w:t xml:space="preserve">. </w:t>
      </w:r>
    </w:p>
    <w:p w:rsidR="001F0675" w:rsidRPr="00897FCD" w:rsidRDefault="001F0675" w:rsidP="001F0675">
      <w:pPr>
        <w:pStyle w:val="ListParagraph"/>
        <w:numPr>
          <w:ilvl w:val="0"/>
          <w:numId w:val="19"/>
        </w:numPr>
        <w:rPr>
          <w:rStyle w:val="apple-converted-space"/>
          <w:rFonts w:asciiTheme="majorBidi" w:hAnsiTheme="majorBidi" w:cstheme="majorBidi"/>
          <w:b/>
          <w:bCs/>
          <w:sz w:val="24"/>
          <w:szCs w:val="24"/>
        </w:rPr>
      </w:pPr>
      <w:r w:rsidRPr="00897FCD">
        <w:rPr>
          <w:rStyle w:val="Strong"/>
          <w:rFonts w:asciiTheme="majorBidi" w:hAnsiTheme="majorBidi" w:cstheme="majorBidi"/>
          <w:sz w:val="24"/>
          <w:szCs w:val="24"/>
          <w:shd w:val="clear" w:color="auto" w:fill="FFFFFF"/>
        </w:rPr>
        <w:t>Leila Ahmed</w:t>
      </w:r>
      <w:r w:rsidRPr="00897FCD">
        <w:rPr>
          <w:rFonts w:asciiTheme="majorBidi" w:hAnsiTheme="majorBidi" w:cstheme="majorBidi"/>
          <w:sz w:val="24"/>
          <w:szCs w:val="24"/>
          <w:shd w:val="clear" w:color="auto" w:fill="FFFFFF"/>
        </w:rPr>
        <w:t>, “Introduction.” in</w:t>
      </w:r>
      <w:r w:rsidRPr="00897FCD">
        <w:rPr>
          <w:rStyle w:val="apple-converted-space"/>
          <w:rFonts w:asciiTheme="majorBidi" w:hAnsiTheme="majorBidi" w:cstheme="majorBidi"/>
          <w:sz w:val="24"/>
          <w:szCs w:val="24"/>
          <w:shd w:val="clear" w:color="auto" w:fill="FFFFFF"/>
        </w:rPr>
        <w:t> </w:t>
      </w:r>
      <w:r w:rsidRPr="00897FCD">
        <w:rPr>
          <w:rStyle w:val="Emphasis"/>
          <w:rFonts w:asciiTheme="majorBidi" w:hAnsiTheme="majorBidi" w:cstheme="majorBidi"/>
          <w:sz w:val="24"/>
          <w:szCs w:val="24"/>
          <w:shd w:val="clear" w:color="auto" w:fill="FFFFFF"/>
        </w:rPr>
        <w:t>Women and Gender</w:t>
      </w:r>
      <w:r w:rsidRPr="00897FCD">
        <w:rPr>
          <w:rStyle w:val="apple-converted-space"/>
          <w:rFonts w:asciiTheme="majorBidi" w:hAnsiTheme="majorBidi" w:cstheme="majorBidi"/>
          <w:sz w:val="24"/>
          <w:szCs w:val="24"/>
          <w:shd w:val="clear" w:color="auto" w:fill="FFFFFF"/>
        </w:rPr>
        <w:t> </w:t>
      </w:r>
      <w:r w:rsidRPr="00897FCD">
        <w:rPr>
          <w:rStyle w:val="Emphasis"/>
          <w:rFonts w:asciiTheme="majorBidi" w:hAnsiTheme="majorBidi" w:cstheme="majorBidi"/>
          <w:sz w:val="24"/>
          <w:szCs w:val="24"/>
          <w:shd w:val="clear" w:color="auto" w:fill="FFFFFF"/>
        </w:rPr>
        <w:t>in Islam: Historical Roots of a Modern Debate</w:t>
      </w:r>
      <w:r w:rsidRPr="00897FCD">
        <w:rPr>
          <w:rStyle w:val="apple-converted-space"/>
          <w:rFonts w:asciiTheme="majorBidi" w:hAnsiTheme="majorBidi" w:cstheme="majorBidi"/>
          <w:i/>
          <w:iCs/>
          <w:sz w:val="24"/>
          <w:szCs w:val="24"/>
          <w:shd w:val="clear" w:color="auto" w:fill="FFFFFF"/>
        </w:rPr>
        <w:t> </w:t>
      </w:r>
      <w:r w:rsidRPr="00897FCD">
        <w:rPr>
          <w:rFonts w:asciiTheme="majorBidi" w:hAnsiTheme="majorBidi" w:cstheme="majorBidi"/>
          <w:sz w:val="24"/>
          <w:szCs w:val="24"/>
          <w:shd w:val="clear" w:color="auto" w:fill="FFFFFF"/>
        </w:rPr>
        <w:t>(New Haven: Yale University Press, 1992) [Sakai]</w:t>
      </w:r>
      <w:r w:rsidRPr="00897FCD">
        <w:rPr>
          <w:rStyle w:val="apple-converted-space"/>
          <w:rFonts w:asciiTheme="majorBidi" w:hAnsiTheme="majorBidi" w:cstheme="majorBidi"/>
          <w:sz w:val="24"/>
          <w:szCs w:val="24"/>
          <w:shd w:val="clear" w:color="auto" w:fill="FFFFFF"/>
        </w:rPr>
        <w:t> </w:t>
      </w:r>
    </w:p>
    <w:p w:rsidR="001F0675" w:rsidRPr="00897FCD" w:rsidRDefault="001F0675" w:rsidP="001F0675">
      <w:pPr>
        <w:pStyle w:val="ListParagraph"/>
        <w:numPr>
          <w:ilvl w:val="0"/>
          <w:numId w:val="19"/>
        </w:numPr>
        <w:rPr>
          <w:rFonts w:asciiTheme="majorBidi" w:hAnsiTheme="majorBidi" w:cstheme="majorBidi"/>
          <w:b/>
          <w:bCs/>
          <w:sz w:val="24"/>
          <w:szCs w:val="24"/>
        </w:rPr>
      </w:pPr>
      <w:r w:rsidRPr="00897FCD">
        <w:rPr>
          <w:rStyle w:val="Strong"/>
          <w:rFonts w:asciiTheme="majorBidi" w:hAnsiTheme="majorBidi" w:cstheme="majorBidi"/>
          <w:sz w:val="24"/>
          <w:szCs w:val="24"/>
        </w:rPr>
        <w:t>Paul Amar</w:t>
      </w:r>
      <w:r w:rsidR="000178A9">
        <w:rPr>
          <w:rFonts w:asciiTheme="majorBidi" w:hAnsiTheme="majorBidi" w:cstheme="majorBidi"/>
          <w:sz w:val="24"/>
          <w:szCs w:val="24"/>
        </w:rPr>
        <w:t>, "Discourses of ‘Men in Crisis,’</w:t>
      </w:r>
      <w:r w:rsidRPr="00897FCD">
        <w:rPr>
          <w:rFonts w:asciiTheme="majorBidi" w:hAnsiTheme="majorBidi" w:cstheme="majorBidi"/>
          <w:sz w:val="24"/>
          <w:szCs w:val="24"/>
        </w:rPr>
        <w:t xml:space="preserve"> Industries of Gender in Revolution,” in </w:t>
      </w:r>
      <w:r w:rsidRPr="00897FCD">
        <w:rPr>
          <w:rStyle w:val="Emphasis"/>
          <w:rFonts w:asciiTheme="majorBidi" w:hAnsiTheme="majorBidi" w:cstheme="majorBidi"/>
          <w:sz w:val="24"/>
          <w:szCs w:val="24"/>
        </w:rPr>
        <w:t>Journal of Middle East Women's Studies</w:t>
      </w:r>
      <w:r w:rsidRPr="00897FCD">
        <w:rPr>
          <w:rFonts w:asciiTheme="majorBidi" w:hAnsiTheme="majorBidi" w:cstheme="majorBidi"/>
          <w:sz w:val="24"/>
          <w:szCs w:val="24"/>
        </w:rPr>
        <w:t>, Vol. 7, No. 3 (Fall 2011). [</w:t>
      </w:r>
      <w:r w:rsidRPr="00897FCD">
        <w:rPr>
          <w:rFonts w:asciiTheme="majorBidi" w:hAnsiTheme="majorBidi" w:cstheme="majorBidi"/>
          <w:sz w:val="24"/>
          <w:szCs w:val="24"/>
          <w:shd w:val="clear" w:color="auto" w:fill="FFFFFF"/>
        </w:rPr>
        <w:t>Sakai</w:t>
      </w:r>
      <w:r w:rsidRPr="00897FCD">
        <w:rPr>
          <w:rFonts w:asciiTheme="majorBidi" w:hAnsiTheme="majorBidi" w:cstheme="majorBidi"/>
          <w:sz w:val="24"/>
          <w:szCs w:val="24"/>
        </w:rPr>
        <w:t>]</w:t>
      </w:r>
    </w:p>
    <w:p w:rsidR="001F0675" w:rsidRPr="00897FCD" w:rsidRDefault="001F0675" w:rsidP="001F0675">
      <w:pPr>
        <w:pStyle w:val="ListParagraph"/>
        <w:numPr>
          <w:ilvl w:val="0"/>
          <w:numId w:val="19"/>
        </w:numPr>
        <w:rPr>
          <w:rFonts w:asciiTheme="majorBidi" w:hAnsiTheme="majorBidi" w:cstheme="majorBidi"/>
          <w:b/>
          <w:bCs/>
          <w:sz w:val="24"/>
          <w:szCs w:val="24"/>
        </w:rPr>
      </w:pPr>
      <w:r w:rsidRPr="00897FCD">
        <w:rPr>
          <w:rStyle w:val="Strong"/>
          <w:rFonts w:asciiTheme="majorBidi" w:hAnsiTheme="majorBidi" w:cstheme="majorBidi"/>
          <w:sz w:val="24"/>
          <w:szCs w:val="24"/>
          <w:shd w:val="clear" w:color="auto" w:fill="FFFFFF"/>
        </w:rPr>
        <w:t xml:space="preserve">Arlene </w:t>
      </w:r>
      <w:proofErr w:type="spellStart"/>
      <w:r w:rsidRPr="00897FCD">
        <w:rPr>
          <w:rStyle w:val="Strong"/>
          <w:rFonts w:asciiTheme="majorBidi" w:hAnsiTheme="majorBidi" w:cstheme="majorBidi"/>
          <w:sz w:val="24"/>
          <w:szCs w:val="24"/>
          <w:shd w:val="clear" w:color="auto" w:fill="FFFFFF"/>
        </w:rPr>
        <w:t>Elowe</w:t>
      </w:r>
      <w:proofErr w:type="spellEnd"/>
      <w:r w:rsidRPr="00897FCD">
        <w:rPr>
          <w:rStyle w:val="Strong"/>
          <w:rFonts w:asciiTheme="majorBidi" w:hAnsiTheme="majorBidi" w:cstheme="majorBidi"/>
          <w:sz w:val="24"/>
          <w:szCs w:val="24"/>
          <w:shd w:val="clear" w:color="auto" w:fill="FFFFFF"/>
        </w:rPr>
        <w:t xml:space="preserve"> MacLeod</w:t>
      </w:r>
      <w:r w:rsidRPr="00897FCD">
        <w:rPr>
          <w:rFonts w:asciiTheme="majorBidi" w:hAnsiTheme="majorBidi" w:cstheme="majorBidi"/>
          <w:sz w:val="24"/>
          <w:szCs w:val="24"/>
          <w:shd w:val="clear" w:color="auto" w:fill="FFFFFF"/>
        </w:rPr>
        <w:t>, “Hegemonic Relations and Gender Resistance: The New Veiling as Accommodating Protest in Cairo,” </w:t>
      </w:r>
      <w:r w:rsidRPr="00897FCD">
        <w:rPr>
          <w:rStyle w:val="Emphasis"/>
          <w:rFonts w:asciiTheme="majorBidi" w:hAnsiTheme="majorBidi" w:cstheme="majorBidi"/>
          <w:sz w:val="24"/>
          <w:szCs w:val="24"/>
          <w:shd w:val="clear" w:color="auto" w:fill="FFFFFF"/>
        </w:rPr>
        <w:t>Signs</w:t>
      </w:r>
      <w:r w:rsidRPr="00897FCD">
        <w:rPr>
          <w:rFonts w:asciiTheme="majorBidi" w:hAnsiTheme="majorBidi" w:cstheme="majorBidi"/>
          <w:sz w:val="24"/>
          <w:szCs w:val="24"/>
          <w:shd w:val="clear" w:color="auto" w:fill="FFFFFF"/>
        </w:rPr>
        <w:t>, Vol. 17, No. 3 (</w:t>
      </w:r>
      <w:proofErr w:type="gramStart"/>
      <w:r w:rsidRPr="00897FCD">
        <w:rPr>
          <w:rFonts w:asciiTheme="majorBidi" w:hAnsiTheme="majorBidi" w:cstheme="majorBidi"/>
          <w:sz w:val="24"/>
          <w:szCs w:val="24"/>
          <w:shd w:val="clear" w:color="auto" w:fill="FFFFFF"/>
        </w:rPr>
        <w:t>Spring</w:t>
      </w:r>
      <w:proofErr w:type="gramEnd"/>
      <w:r w:rsidRPr="00897FCD">
        <w:rPr>
          <w:rFonts w:asciiTheme="majorBidi" w:hAnsiTheme="majorBidi" w:cstheme="majorBidi"/>
          <w:sz w:val="24"/>
          <w:szCs w:val="24"/>
          <w:shd w:val="clear" w:color="auto" w:fill="FFFFFF"/>
        </w:rPr>
        <w:t>, 1992). [Sakai]</w:t>
      </w:r>
    </w:p>
    <w:p w:rsidR="001F0675" w:rsidRPr="00897FCD" w:rsidRDefault="001F0675" w:rsidP="001F0675">
      <w:pPr>
        <w:pStyle w:val="ListParagraph"/>
        <w:numPr>
          <w:ilvl w:val="0"/>
          <w:numId w:val="19"/>
        </w:numPr>
        <w:rPr>
          <w:rFonts w:asciiTheme="majorBidi" w:hAnsiTheme="majorBidi" w:cstheme="majorBidi"/>
          <w:b/>
          <w:bCs/>
          <w:sz w:val="24"/>
          <w:szCs w:val="24"/>
        </w:rPr>
      </w:pPr>
      <w:r w:rsidRPr="00897FCD">
        <w:rPr>
          <w:rStyle w:val="Strong"/>
          <w:rFonts w:asciiTheme="majorBidi" w:hAnsiTheme="majorBidi" w:cstheme="majorBidi"/>
          <w:sz w:val="24"/>
          <w:szCs w:val="24"/>
          <w:shd w:val="clear" w:color="auto" w:fill="FFFFFF"/>
        </w:rPr>
        <w:t xml:space="preserve">Laurie King </w:t>
      </w:r>
      <w:proofErr w:type="spellStart"/>
      <w:r w:rsidRPr="00897FCD">
        <w:rPr>
          <w:rStyle w:val="Strong"/>
          <w:rFonts w:asciiTheme="majorBidi" w:hAnsiTheme="majorBidi" w:cstheme="majorBidi"/>
          <w:sz w:val="24"/>
          <w:szCs w:val="24"/>
          <w:shd w:val="clear" w:color="auto" w:fill="FFFFFF"/>
        </w:rPr>
        <w:t>Irani</w:t>
      </w:r>
      <w:proofErr w:type="spellEnd"/>
      <w:r w:rsidRPr="00897FCD">
        <w:rPr>
          <w:rFonts w:asciiTheme="majorBidi" w:hAnsiTheme="majorBidi" w:cstheme="majorBidi"/>
          <w:sz w:val="24"/>
          <w:szCs w:val="24"/>
          <w:shd w:val="clear" w:color="auto" w:fill="FFFFFF"/>
        </w:rPr>
        <w:t xml:space="preserve">, Chapter 10, “Kinship, Class, and Ethnicity,” in Deborah J. </w:t>
      </w:r>
      <w:proofErr w:type="spellStart"/>
      <w:r w:rsidRPr="00897FCD">
        <w:rPr>
          <w:rFonts w:asciiTheme="majorBidi" w:hAnsiTheme="majorBidi" w:cstheme="majorBidi"/>
          <w:sz w:val="24"/>
          <w:szCs w:val="24"/>
          <w:shd w:val="clear" w:color="auto" w:fill="FFFFFF"/>
        </w:rPr>
        <w:t>Gerner</w:t>
      </w:r>
      <w:proofErr w:type="spellEnd"/>
      <w:r w:rsidRPr="00897FCD">
        <w:rPr>
          <w:rFonts w:asciiTheme="majorBidi" w:hAnsiTheme="majorBidi" w:cstheme="majorBidi"/>
          <w:sz w:val="24"/>
          <w:szCs w:val="24"/>
          <w:shd w:val="clear" w:color="auto" w:fill="FFFFFF"/>
        </w:rPr>
        <w:t xml:space="preserve"> and Jillian </w:t>
      </w:r>
      <w:proofErr w:type="spellStart"/>
      <w:r w:rsidRPr="00897FCD">
        <w:rPr>
          <w:rFonts w:asciiTheme="majorBidi" w:hAnsiTheme="majorBidi" w:cstheme="majorBidi"/>
          <w:sz w:val="24"/>
          <w:szCs w:val="24"/>
          <w:shd w:val="clear" w:color="auto" w:fill="FFFFFF"/>
        </w:rPr>
        <w:t>Schwedler</w:t>
      </w:r>
      <w:proofErr w:type="spellEnd"/>
      <w:r w:rsidRPr="00897FCD">
        <w:rPr>
          <w:rStyle w:val="Strong"/>
          <w:rFonts w:asciiTheme="majorBidi" w:hAnsiTheme="majorBidi" w:cstheme="majorBidi"/>
          <w:sz w:val="24"/>
          <w:szCs w:val="24"/>
          <w:shd w:val="clear" w:color="auto" w:fill="FFFFFF"/>
        </w:rPr>
        <w:t>, </w:t>
      </w:r>
      <w:r w:rsidRPr="00897FCD">
        <w:rPr>
          <w:rFonts w:asciiTheme="majorBidi" w:hAnsiTheme="majorBidi" w:cstheme="majorBidi"/>
          <w:sz w:val="24"/>
          <w:szCs w:val="24"/>
          <w:shd w:val="clear" w:color="auto" w:fill="FFFFFF"/>
        </w:rPr>
        <w:t>eds., </w:t>
      </w:r>
      <w:r w:rsidRPr="00897FCD">
        <w:rPr>
          <w:rStyle w:val="Emphasis"/>
          <w:rFonts w:asciiTheme="majorBidi" w:hAnsiTheme="majorBidi" w:cstheme="majorBidi"/>
          <w:sz w:val="24"/>
          <w:szCs w:val="24"/>
          <w:shd w:val="clear" w:color="auto" w:fill="FFFFFF"/>
        </w:rPr>
        <w:t>Understanding the Contemporary Middle East</w:t>
      </w:r>
      <w:r w:rsidRPr="00897FCD">
        <w:rPr>
          <w:rFonts w:asciiTheme="majorBidi" w:hAnsiTheme="majorBidi" w:cstheme="majorBidi"/>
          <w:sz w:val="24"/>
          <w:szCs w:val="24"/>
          <w:shd w:val="clear" w:color="auto" w:fill="FFFFFF"/>
        </w:rPr>
        <w:t xml:space="preserve"> (Boulder: Lynne </w:t>
      </w:r>
      <w:proofErr w:type="spellStart"/>
      <w:r w:rsidRPr="00897FCD">
        <w:rPr>
          <w:rFonts w:asciiTheme="majorBidi" w:hAnsiTheme="majorBidi" w:cstheme="majorBidi"/>
          <w:sz w:val="24"/>
          <w:szCs w:val="24"/>
          <w:shd w:val="clear" w:color="auto" w:fill="FFFFFF"/>
        </w:rPr>
        <w:t>Rienner</w:t>
      </w:r>
      <w:proofErr w:type="spellEnd"/>
      <w:r w:rsidRPr="00897FCD">
        <w:rPr>
          <w:rFonts w:asciiTheme="majorBidi" w:hAnsiTheme="majorBidi" w:cstheme="majorBidi"/>
          <w:sz w:val="24"/>
          <w:szCs w:val="24"/>
          <w:shd w:val="clear" w:color="auto" w:fill="FFFFFF"/>
        </w:rPr>
        <w:t>, 2004). [Text]</w:t>
      </w:r>
    </w:p>
    <w:p w:rsidR="00CE052A" w:rsidRPr="00CE052A" w:rsidRDefault="001F0675" w:rsidP="00CE052A">
      <w:pPr>
        <w:pStyle w:val="ListParagraph"/>
        <w:numPr>
          <w:ilvl w:val="0"/>
          <w:numId w:val="19"/>
        </w:numPr>
        <w:rPr>
          <w:rFonts w:asciiTheme="majorBidi" w:hAnsiTheme="majorBidi" w:cstheme="majorBidi"/>
          <w:b/>
          <w:bCs/>
          <w:sz w:val="24"/>
          <w:szCs w:val="24"/>
        </w:rPr>
      </w:pPr>
      <w:proofErr w:type="spellStart"/>
      <w:r w:rsidRPr="00897FCD">
        <w:rPr>
          <w:rStyle w:val="Strong"/>
          <w:rFonts w:asciiTheme="majorBidi" w:hAnsiTheme="majorBidi" w:cstheme="majorBidi"/>
          <w:sz w:val="24"/>
          <w:szCs w:val="24"/>
          <w:shd w:val="clear" w:color="auto" w:fill="FFFFFF"/>
        </w:rPr>
        <w:t>As`ad</w:t>
      </w:r>
      <w:proofErr w:type="spellEnd"/>
      <w:r w:rsidRPr="00897FCD">
        <w:rPr>
          <w:rStyle w:val="Strong"/>
          <w:rFonts w:asciiTheme="majorBidi" w:hAnsiTheme="majorBidi" w:cstheme="majorBidi"/>
          <w:sz w:val="24"/>
          <w:szCs w:val="24"/>
          <w:shd w:val="clear" w:color="auto" w:fill="FFFFFF"/>
        </w:rPr>
        <w:t xml:space="preserve"> </w:t>
      </w:r>
      <w:proofErr w:type="spellStart"/>
      <w:r w:rsidRPr="00897FCD">
        <w:rPr>
          <w:rStyle w:val="Strong"/>
          <w:rFonts w:asciiTheme="majorBidi" w:hAnsiTheme="majorBidi" w:cstheme="majorBidi"/>
          <w:sz w:val="24"/>
          <w:szCs w:val="24"/>
          <w:shd w:val="clear" w:color="auto" w:fill="FFFFFF"/>
        </w:rPr>
        <w:t>AbuKhalil</w:t>
      </w:r>
      <w:proofErr w:type="spellEnd"/>
      <w:r w:rsidRPr="00897FCD">
        <w:rPr>
          <w:rFonts w:asciiTheme="majorBidi" w:hAnsiTheme="majorBidi" w:cstheme="majorBidi"/>
          <w:sz w:val="24"/>
          <w:szCs w:val="24"/>
          <w:shd w:val="clear" w:color="auto" w:fill="FFFFFF"/>
        </w:rPr>
        <w:t>, “Women in the Middle East,”</w:t>
      </w:r>
      <w:r w:rsidRPr="00897FCD">
        <w:rPr>
          <w:rStyle w:val="apple-converted-space"/>
          <w:rFonts w:asciiTheme="majorBidi" w:hAnsiTheme="majorBidi" w:cstheme="majorBidi"/>
          <w:sz w:val="24"/>
          <w:szCs w:val="24"/>
          <w:shd w:val="clear" w:color="auto" w:fill="FFFFFF"/>
        </w:rPr>
        <w:t> </w:t>
      </w:r>
      <w:r w:rsidRPr="00897FCD">
        <w:rPr>
          <w:rStyle w:val="Emphasis"/>
          <w:rFonts w:asciiTheme="majorBidi" w:hAnsiTheme="majorBidi" w:cstheme="majorBidi"/>
          <w:sz w:val="24"/>
          <w:szCs w:val="24"/>
          <w:shd w:val="clear" w:color="auto" w:fill="FFFFFF"/>
        </w:rPr>
        <w:t>Foreign Policy in Focus</w:t>
      </w:r>
      <w:r w:rsidRPr="00897FCD">
        <w:rPr>
          <w:rFonts w:asciiTheme="majorBidi" w:hAnsiTheme="majorBidi" w:cstheme="majorBidi"/>
          <w:sz w:val="24"/>
          <w:szCs w:val="24"/>
          <w:shd w:val="clear" w:color="auto" w:fill="FFFFFF"/>
        </w:rPr>
        <w:t>, Vol. 5, No. 30, (September 2000) [Sakai]</w:t>
      </w:r>
    </w:p>
    <w:p w:rsidR="00CE052A" w:rsidRPr="00CE052A" w:rsidRDefault="00CE052A" w:rsidP="00CE052A">
      <w:pPr>
        <w:pStyle w:val="ListParagraph"/>
        <w:numPr>
          <w:ilvl w:val="0"/>
          <w:numId w:val="19"/>
        </w:numPr>
        <w:rPr>
          <w:rStyle w:val="Strong"/>
          <w:rFonts w:asciiTheme="majorBidi" w:hAnsiTheme="majorBidi" w:cstheme="majorBidi"/>
          <w:sz w:val="24"/>
          <w:szCs w:val="24"/>
        </w:rPr>
      </w:pPr>
      <w:r w:rsidRPr="00CE052A">
        <w:rPr>
          <w:rStyle w:val="Strong"/>
          <w:rFonts w:asciiTheme="majorBidi" w:hAnsiTheme="majorBidi" w:cstheme="majorBidi"/>
          <w:sz w:val="24"/>
          <w:szCs w:val="24"/>
        </w:rPr>
        <w:t xml:space="preserve">FILM: </w:t>
      </w:r>
      <w:r w:rsidRPr="00CE052A">
        <w:rPr>
          <w:rStyle w:val="Strong"/>
          <w:rFonts w:asciiTheme="majorBidi" w:hAnsiTheme="majorBidi" w:cstheme="majorBidi"/>
          <w:i/>
          <w:iCs/>
          <w:sz w:val="24"/>
          <w:szCs w:val="24"/>
        </w:rPr>
        <w:t>Wadjda</w:t>
      </w:r>
      <w:r w:rsidRPr="00CE052A">
        <w:rPr>
          <w:rStyle w:val="Strong"/>
          <w:rFonts w:asciiTheme="majorBidi" w:hAnsiTheme="majorBidi" w:cstheme="majorBidi"/>
          <w:sz w:val="24"/>
          <w:szCs w:val="24"/>
        </w:rPr>
        <w:t xml:space="preserve"> </w:t>
      </w:r>
      <w:r w:rsidRPr="00CE052A">
        <w:rPr>
          <w:rStyle w:val="Strong"/>
          <w:rFonts w:asciiTheme="majorBidi" w:hAnsiTheme="majorBidi" w:cstheme="majorBidi"/>
          <w:b w:val="0"/>
          <w:bCs w:val="0"/>
          <w:sz w:val="24"/>
          <w:szCs w:val="24"/>
        </w:rPr>
        <w:t>(97 min)</w:t>
      </w:r>
    </w:p>
    <w:p w:rsidR="001F0675" w:rsidRPr="00CE052A" w:rsidRDefault="001F0675" w:rsidP="00CE052A">
      <w:pPr>
        <w:shd w:val="clear" w:color="auto" w:fill="FFFFFF"/>
        <w:spacing w:before="100" w:beforeAutospacing="1" w:after="100" w:afterAutospacing="1" w:line="315" w:lineRule="atLeast"/>
        <w:jc w:val="both"/>
        <w:rPr>
          <w:rFonts w:asciiTheme="majorBidi" w:hAnsiTheme="majorBidi" w:cstheme="majorBidi"/>
          <w:b/>
          <w:bCs/>
          <w:sz w:val="24"/>
          <w:szCs w:val="24"/>
        </w:rPr>
      </w:pPr>
      <w:r w:rsidRPr="00CE052A">
        <w:rPr>
          <w:rFonts w:asciiTheme="majorBidi" w:hAnsiTheme="majorBidi" w:cstheme="majorBidi"/>
          <w:b/>
          <w:bCs/>
          <w:sz w:val="24"/>
          <w:szCs w:val="24"/>
        </w:rPr>
        <w:t xml:space="preserve">Recommended: </w:t>
      </w:r>
    </w:p>
    <w:p w:rsidR="001F0675" w:rsidRPr="00897FCD" w:rsidRDefault="001F0675" w:rsidP="001F0675">
      <w:pPr>
        <w:pStyle w:val="ListParagraph"/>
        <w:numPr>
          <w:ilvl w:val="0"/>
          <w:numId w:val="20"/>
        </w:numPr>
        <w:rPr>
          <w:rFonts w:asciiTheme="majorBidi" w:hAnsiTheme="majorBidi" w:cstheme="majorBidi"/>
          <w:b/>
          <w:bCs/>
          <w:sz w:val="24"/>
          <w:szCs w:val="24"/>
        </w:rPr>
      </w:pPr>
      <w:r w:rsidRPr="00897FCD">
        <w:rPr>
          <w:rStyle w:val="Strong"/>
          <w:rFonts w:asciiTheme="majorBidi" w:hAnsiTheme="majorBidi" w:cstheme="majorBidi"/>
          <w:sz w:val="24"/>
          <w:szCs w:val="24"/>
          <w:shd w:val="clear" w:color="auto" w:fill="FFFFFF"/>
        </w:rPr>
        <w:t>Michael Ross</w:t>
      </w:r>
      <w:r w:rsidRPr="00897FCD">
        <w:rPr>
          <w:rFonts w:asciiTheme="majorBidi" w:hAnsiTheme="majorBidi" w:cstheme="majorBidi"/>
          <w:sz w:val="24"/>
          <w:szCs w:val="24"/>
          <w:shd w:val="clear" w:color="auto" w:fill="FFFFFF"/>
        </w:rPr>
        <w:t>, “Oil, Islam, and Women,” </w:t>
      </w:r>
      <w:r w:rsidRPr="00897FCD">
        <w:rPr>
          <w:rStyle w:val="Emphasis"/>
          <w:rFonts w:asciiTheme="majorBidi" w:hAnsiTheme="majorBidi" w:cstheme="majorBidi"/>
          <w:sz w:val="24"/>
          <w:szCs w:val="24"/>
          <w:shd w:val="clear" w:color="auto" w:fill="FFFFFF"/>
        </w:rPr>
        <w:t>American Political Science Review</w:t>
      </w:r>
      <w:r w:rsidRPr="00897FCD">
        <w:rPr>
          <w:rFonts w:asciiTheme="majorBidi" w:hAnsiTheme="majorBidi" w:cstheme="majorBidi"/>
          <w:sz w:val="24"/>
          <w:szCs w:val="24"/>
          <w:shd w:val="clear" w:color="auto" w:fill="FFFFFF"/>
        </w:rPr>
        <w:t>, Vol 102, No. 1, (February 2008). [Sakai</w:t>
      </w:r>
      <w:hyperlink r:id="rId27" w:history="1"/>
      <w:r w:rsidRPr="00897FCD">
        <w:rPr>
          <w:rFonts w:asciiTheme="majorBidi" w:hAnsiTheme="majorBidi" w:cstheme="majorBidi"/>
          <w:sz w:val="24"/>
          <w:szCs w:val="24"/>
          <w:shd w:val="clear" w:color="auto" w:fill="FFFFFF"/>
        </w:rPr>
        <w:t>]</w:t>
      </w:r>
    </w:p>
    <w:p w:rsidR="001F0675" w:rsidRPr="00897FCD" w:rsidRDefault="001F0675" w:rsidP="001F0675">
      <w:pPr>
        <w:pStyle w:val="ListParagraph"/>
        <w:numPr>
          <w:ilvl w:val="0"/>
          <w:numId w:val="20"/>
        </w:numPr>
        <w:rPr>
          <w:rFonts w:asciiTheme="majorBidi" w:hAnsiTheme="majorBidi" w:cstheme="majorBidi"/>
          <w:b/>
          <w:bCs/>
          <w:sz w:val="24"/>
          <w:szCs w:val="24"/>
        </w:rPr>
      </w:pPr>
      <w:r w:rsidRPr="00897FCD">
        <w:rPr>
          <w:rStyle w:val="Strong"/>
          <w:rFonts w:asciiTheme="majorBidi" w:hAnsiTheme="majorBidi" w:cstheme="majorBidi"/>
          <w:sz w:val="24"/>
          <w:szCs w:val="24"/>
          <w:shd w:val="clear" w:color="auto" w:fill="FFFFFF"/>
        </w:rPr>
        <w:t>Joan Scott, </w:t>
      </w:r>
      <w:r w:rsidRPr="00897FCD">
        <w:rPr>
          <w:rFonts w:asciiTheme="majorBidi" w:hAnsiTheme="majorBidi" w:cstheme="majorBidi"/>
          <w:sz w:val="24"/>
          <w:szCs w:val="24"/>
          <w:shd w:val="clear" w:color="auto" w:fill="FFFFFF"/>
        </w:rPr>
        <w:t>“Gender: A Useful Category of Historical Analysis?" </w:t>
      </w:r>
      <w:r w:rsidRPr="00897FCD">
        <w:rPr>
          <w:rStyle w:val="Emphasis"/>
          <w:rFonts w:asciiTheme="majorBidi" w:hAnsiTheme="majorBidi" w:cstheme="majorBidi"/>
          <w:sz w:val="24"/>
          <w:szCs w:val="24"/>
          <w:shd w:val="clear" w:color="auto" w:fill="FFFFFF"/>
        </w:rPr>
        <w:t>The American Historical Review</w:t>
      </w:r>
      <w:r w:rsidRPr="00897FCD">
        <w:rPr>
          <w:rFonts w:asciiTheme="majorBidi" w:hAnsiTheme="majorBidi" w:cstheme="majorBidi"/>
          <w:sz w:val="24"/>
          <w:szCs w:val="24"/>
          <w:shd w:val="clear" w:color="auto" w:fill="FFFFFF"/>
        </w:rPr>
        <w:t>, Vol. 91, No. 5. (Dec., 1986), pp.</w:t>
      </w:r>
      <w:r w:rsidRPr="00897FCD">
        <w:rPr>
          <w:rStyle w:val="apple-converted-space"/>
          <w:rFonts w:asciiTheme="majorBidi" w:hAnsiTheme="majorBidi" w:cstheme="majorBidi"/>
          <w:sz w:val="24"/>
          <w:szCs w:val="24"/>
          <w:shd w:val="clear" w:color="auto" w:fill="FFFFFF"/>
        </w:rPr>
        <w:t> </w:t>
      </w:r>
      <w:r w:rsidRPr="00897FCD">
        <w:rPr>
          <w:rFonts w:asciiTheme="majorBidi" w:hAnsiTheme="majorBidi" w:cstheme="majorBidi"/>
          <w:sz w:val="24"/>
          <w:szCs w:val="24"/>
          <w:shd w:val="clear" w:color="auto" w:fill="FFFFFF"/>
        </w:rPr>
        <w:t>1053-1075. [Sakai]</w:t>
      </w:r>
    </w:p>
    <w:p w:rsidR="001F0675" w:rsidRPr="00897FCD" w:rsidRDefault="00E25253" w:rsidP="00393D3E">
      <w:pPr>
        <w:pStyle w:val="ListParagraph"/>
        <w:numPr>
          <w:ilvl w:val="0"/>
          <w:numId w:val="20"/>
        </w:numPr>
        <w:rPr>
          <w:rFonts w:asciiTheme="majorBidi" w:hAnsiTheme="majorBidi" w:cstheme="majorBidi"/>
          <w:b/>
          <w:bCs/>
          <w:sz w:val="24"/>
          <w:szCs w:val="24"/>
        </w:rPr>
      </w:pPr>
      <w:proofErr w:type="spellStart"/>
      <w:r w:rsidRPr="00897FCD">
        <w:rPr>
          <w:rStyle w:val="Strong"/>
          <w:rFonts w:asciiTheme="majorBidi" w:hAnsiTheme="majorBidi" w:cstheme="majorBidi"/>
          <w:sz w:val="24"/>
          <w:szCs w:val="24"/>
          <w:shd w:val="clear" w:color="auto" w:fill="FFFFFF"/>
        </w:rPr>
        <w:t>Rema</w:t>
      </w:r>
      <w:proofErr w:type="spellEnd"/>
      <w:r w:rsidRPr="00897FCD">
        <w:rPr>
          <w:rStyle w:val="Strong"/>
          <w:rFonts w:asciiTheme="majorBidi" w:hAnsiTheme="majorBidi" w:cstheme="majorBidi"/>
          <w:sz w:val="24"/>
          <w:szCs w:val="24"/>
          <w:shd w:val="clear" w:color="auto" w:fill="FFFFFF"/>
        </w:rPr>
        <w:t xml:space="preserve"> </w:t>
      </w:r>
      <w:proofErr w:type="spellStart"/>
      <w:r w:rsidRPr="00897FCD">
        <w:rPr>
          <w:rStyle w:val="Strong"/>
          <w:rFonts w:asciiTheme="majorBidi" w:hAnsiTheme="majorBidi" w:cstheme="majorBidi"/>
          <w:sz w:val="24"/>
          <w:szCs w:val="24"/>
          <w:shd w:val="clear" w:color="auto" w:fill="FFFFFF"/>
        </w:rPr>
        <w:t>Hammami</w:t>
      </w:r>
      <w:proofErr w:type="spellEnd"/>
      <w:r w:rsidRPr="00897FCD">
        <w:rPr>
          <w:rFonts w:asciiTheme="majorBidi" w:hAnsiTheme="majorBidi" w:cstheme="majorBidi"/>
          <w:sz w:val="24"/>
          <w:szCs w:val="24"/>
          <w:shd w:val="clear" w:color="auto" w:fill="FFFFFF"/>
        </w:rPr>
        <w:t>, “Women, the Hijab, and the Intifada,” </w:t>
      </w:r>
      <w:r w:rsidRPr="00897FCD">
        <w:rPr>
          <w:rStyle w:val="Emphasis"/>
          <w:rFonts w:asciiTheme="majorBidi" w:hAnsiTheme="majorBidi" w:cstheme="majorBidi"/>
          <w:sz w:val="24"/>
          <w:szCs w:val="24"/>
          <w:shd w:val="clear" w:color="auto" w:fill="FFFFFF"/>
        </w:rPr>
        <w:t>Middle East Report</w:t>
      </w:r>
      <w:r w:rsidRPr="00897FCD">
        <w:rPr>
          <w:rFonts w:asciiTheme="majorBidi" w:hAnsiTheme="majorBidi" w:cstheme="majorBidi"/>
          <w:sz w:val="24"/>
          <w:szCs w:val="24"/>
          <w:shd w:val="clear" w:color="auto" w:fill="FFFFFF"/>
        </w:rPr>
        <w:t>, No. 164/165 (May-Aug., 1990). [Sakai]</w:t>
      </w:r>
    </w:p>
    <w:p w:rsidR="00E25253" w:rsidRPr="00897FCD" w:rsidRDefault="00E25253" w:rsidP="00E25253">
      <w:pPr>
        <w:pStyle w:val="ListParagraph"/>
        <w:rPr>
          <w:rFonts w:asciiTheme="majorBidi" w:hAnsiTheme="majorBidi" w:cstheme="majorBidi"/>
          <w:b/>
          <w:bCs/>
          <w:sz w:val="24"/>
          <w:szCs w:val="24"/>
        </w:rPr>
      </w:pPr>
    </w:p>
    <w:p w:rsidR="00196AEB" w:rsidRDefault="00311FB1" w:rsidP="006D7AF6">
      <w:pPr>
        <w:rPr>
          <w:rFonts w:asciiTheme="majorBidi" w:hAnsiTheme="majorBidi" w:cstheme="majorBidi"/>
          <w:sz w:val="24"/>
          <w:szCs w:val="24"/>
        </w:rPr>
      </w:pPr>
      <w:r w:rsidRPr="00897FCD">
        <w:rPr>
          <w:rFonts w:asciiTheme="majorBidi" w:hAnsiTheme="majorBidi" w:cstheme="majorBidi"/>
          <w:b/>
          <w:bCs/>
          <w:sz w:val="24"/>
          <w:szCs w:val="24"/>
        </w:rPr>
        <w:lastRenderedPageBreak/>
        <w:t>Session 15 (October 23):</w:t>
      </w:r>
      <w:r w:rsidR="00A96419" w:rsidRPr="00897FCD">
        <w:rPr>
          <w:rFonts w:asciiTheme="majorBidi" w:hAnsiTheme="majorBidi" w:cstheme="majorBidi"/>
          <w:b/>
          <w:bCs/>
          <w:sz w:val="24"/>
          <w:szCs w:val="24"/>
        </w:rPr>
        <w:t xml:space="preserve"> </w:t>
      </w:r>
      <w:r w:rsidR="006D7AF6" w:rsidRPr="00897FCD">
        <w:rPr>
          <w:rStyle w:val="Strong"/>
          <w:rFonts w:asciiTheme="majorBidi" w:hAnsiTheme="majorBidi" w:cstheme="majorBidi"/>
          <w:sz w:val="24"/>
          <w:szCs w:val="24"/>
          <w:shd w:val="clear" w:color="auto" w:fill="FFFFFF"/>
        </w:rPr>
        <w:t xml:space="preserve">The Palestine-Israel Conflict: Gaza </w:t>
      </w:r>
      <w:proofErr w:type="gramStart"/>
      <w:r w:rsidR="006D7AF6" w:rsidRPr="00897FCD">
        <w:rPr>
          <w:rStyle w:val="Strong"/>
          <w:rFonts w:asciiTheme="majorBidi" w:hAnsiTheme="majorBidi" w:cstheme="majorBidi"/>
          <w:sz w:val="24"/>
          <w:szCs w:val="24"/>
          <w:shd w:val="clear" w:color="auto" w:fill="FFFFFF"/>
        </w:rPr>
        <w:t>As</w:t>
      </w:r>
      <w:proofErr w:type="gramEnd"/>
      <w:r w:rsidR="006D7AF6" w:rsidRPr="00897FCD">
        <w:rPr>
          <w:rStyle w:val="Strong"/>
          <w:rFonts w:asciiTheme="majorBidi" w:hAnsiTheme="majorBidi" w:cstheme="majorBidi"/>
          <w:sz w:val="24"/>
          <w:szCs w:val="24"/>
          <w:shd w:val="clear" w:color="auto" w:fill="FFFFFF"/>
        </w:rPr>
        <w:t xml:space="preserve"> Focal Point</w:t>
      </w:r>
      <w:r w:rsidR="006D7AF6" w:rsidRPr="00897FCD">
        <w:rPr>
          <w:rFonts w:asciiTheme="majorBidi" w:hAnsiTheme="majorBidi" w:cstheme="majorBidi"/>
          <w:sz w:val="24"/>
          <w:szCs w:val="24"/>
          <w:shd w:val="clear" w:color="auto" w:fill="FFFFFF"/>
        </w:rPr>
        <w:br/>
      </w:r>
      <w:r w:rsidR="006D7AF6" w:rsidRPr="00897FCD">
        <w:rPr>
          <w:rFonts w:asciiTheme="majorBidi" w:hAnsiTheme="majorBidi" w:cstheme="majorBidi"/>
          <w:sz w:val="24"/>
          <w:szCs w:val="24"/>
        </w:rPr>
        <w:br/>
      </w:r>
      <w:r w:rsidR="006D7AF6" w:rsidRPr="00897FCD">
        <w:rPr>
          <w:rStyle w:val="Strong"/>
          <w:rFonts w:asciiTheme="majorBidi" w:hAnsiTheme="majorBidi" w:cstheme="majorBidi"/>
          <w:sz w:val="24"/>
          <w:szCs w:val="24"/>
          <w:shd w:val="clear" w:color="auto" w:fill="FFFFFF"/>
        </w:rPr>
        <w:t>Reading</w:t>
      </w:r>
      <w:r w:rsidR="00196AEB">
        <w:rPr>
          <w:rStyle w:val="Strong"/>
          <w:rFonts w:asciiTheme="majorBidi" w:hAnsiTheme="majorBidi" w:cstheme="majorBidi"/>
          <w:sz w:val="24"/>
          <w:szCs w:val="24"/>
          <w:shd w:val="clear" w:color="auto" w:fill="FFFFFF"/>
        </w:rPr>
        <w:t>s</w:t>
      </w:r>
      <w:r w:rsidR="006D7AF6" w:rsidRPr="00897FCD">
        <w:rPr>
          <w:rStyle w:val="Strong"/>
          <w:rFonts w:asciiTheme="majorBidi" w:hAnsiTheme="majorBidi" w:cstheme="majorBidi"/>
          <w:sz w:val="24"/>
          <w:szCs w:val="24"/>
          <w:shd w:val="clear" w:color="auto" w:fill="FFFFFF"/>
        </w:rPr>
        <w:t>:</w:t>
      </w:r>
      <w:r w:rsidR="006D7AF6" w:rsidRPr="00897FCD">
        <w:rPr>
          <w:rFonts w:asciiTheme="majorBidi" w:hAnsiTheme="majorBidi" w:cstheme="majorBidi"/>
          <w:sz w:val="24"/>
          <w:szCs w:val="24"/>
        </w:rPr>
        <w:t xml:space="preserve"> </w:t>
      </w:r>
    </w:p>
    <w:p w:rsidR="00196AEB" w:rsidRDefault="006D7AF6" w:rsidP="00196AEB">
      <w:pPr>
        <w:pStyle w:val="ListParagraph"/>
        <w:numPr>
          <w:ilvl w:val="0"/>
          <w:numId w:val="25"/>
        </w:numPr>
        <w:rPr>
          <w:rFonts w:asciiTheme="majorBidi" w:hAnsiTheme="majorBidi" w:cstheme="majorBidi"/>
          <w:sz w:val="24"/>
          <w:szCs w:val="24"/>
          <w:shd w:val="clear" w:color="auto" w:fill="FFFFFF"/>
        </w:rPr>
      </w:pPr>
      <w:r w:rsidRPr="00196AEB">
        <w:rPr>
          <w:rStyle w:val="Strong"/>
          <w:rFonts w:asciiTheme="majorBidi" w:hAnsiTheme="majorBidi" w:cstheme="majorBidi"/>
          <w:sz w:val="24"/>
          <w:szCs w:val="24"/>
          <w:shd w:val="clear" w:color="auto" w:fill="FFFFFF"/>
        </w:rPr>
        <w:t xml:space="preserve">Simona </w:t>
      </w:r>
      <w:proofErr w:type="spellStart"/>
      <w:r w:rsidRPr="00196AEB">
        <w:rPr>
          <w:rStyle w:val="Strong"/>
          <w:rFonts w:asciiTheme="majorBidi" w:hAnsiTheme="majorBidi" w:cstheme="majorBidi"/>
          <w:sz w:val="24"/>
          <w:szCs w:val="24"/>
          <w:shd w:val="clear" w:color="auto" w:fill="FFFFFF"/>
        </w:rPr>
        <w:t>Sharoni</w:t>
      </w:r>
      <w:proofErr w:type="spellEnd"/>
      <w:r w:rsidRPr="00196AEB">
        <w:rPr>
          <w:rStyle w:val="Strong"/>
          <w:rFonts w:asciiTheme="majorBidi" w:hAnsiTheme="majorBidi" w:cstheme="majorBidi"/>
          <w:sz w:val="24"/>
          <w:szCs w:val="24"/>
          <w:shd w:val="clear" w:color="auto" w:fill="FFFFFF"/>
        </w:rPr>
        <w:t xml:space="preserve"> and Mohammed Abu-</w:t>
      </w:r>
      <w:proofErr w:type="spellStart"/>
      <w:r w:rsidRPr="00196AEB">
        <w:rPr>
          <w:rStyle w:val="Strong"/>
          <w:rFonts w:asciiTheme="majorBidi" w:hAnsiTheme="majorBidi" w:cstheme="majorBidi"/>
          <w:sz w:val="24"/>
          <w:szCs w:val="24"/>
          <w:shd w:val="clear" w:color="auto" w:fill="FFFFFF"/>
        </w:rPr>
        <w:t>Nimer</w:t>
      </w:r>
      <w:proofErr w:type="spellEnd"/>
      <w:r w:rsidRPr="00196AEB">
        <w:rPr>
          <w:rFonts w:asciiTheme="majorBidi" w:hAnsiTheme="majorBidi" w:cstheme="majorBidi"/>
          <w:sz w:val="24"/>
          <w:szCs w:val="24"/>
          <w:shd w:val="clear" w:color="auto" w:fill="FFFFFF"/>
        </w:rPr>
        <w:t>,</w:t>
      </w:r>
      <w:r w:rsidRPr="00196AEB">
        <w:rPr>
          <w:rStyle w:val="apple-converted-space"/>
          <w:rFonts w:asciiTheme="majorBidi" w:hAnsiTheme="majorBidi" w:cstheme="majorBidi"/>
          <w:sz w:val="24"/>
          <w:szCs w:val="24"/>
          <w:shd w:val="clear" w:color="auto" w:fill="FFFFFF"/>
        </w:rPr>
        <w:t> </w:t>
      </w:r>
      <w:proofErr w:type="gramStart"/>
      <w:r w:rsidRPr="00196AEB">
        <w:rPr>
          <w:rStyle w:val="Emphasis"/>
          <w:rFonts w:asciiTheme="majorBidi" w:hAnsiTheme="majorBidi" w:cstheme="majorBidi"/>
          <w:sz w:val="24"/>
          <w:szCs w:val="24"/>
          <w:shd w:val="clear" w:color="auto" w:fill="FFFFFF"/>
        </w:rPr>
        <w:t>The</w:t>
      </w:r>
      <w:proofErr w:type="gramEnd"/>
      <w:r w:rsidRPr="00196AEB">
        <w:rPr>
          <w:rStyle w:val="Emphasis"/>
          <w:rFonts w:asciiTheme="majorBidi" w:hAnsiTheme="majorBidi" w:cstheme="majorBidi"/>
          <w:sz w:val="24"/>
          <w:szCs w:val="24"/>
          <w:shd w:val="clear" w:color="auto" w:fill="FFFFFF"/>
        </w:rPr>
        <w:t xml:space="preserve"> Israeli-Palestinian Conflict,</w:t>
      </w:r>
      <w:r w:rsidRPr="00196AEB">
        <w:rPr>
          <w:rFonts w:asciiTheme="majorBidi" w:hAnsiTheme="majorBidi" w:cstheme="majorBidi"/>
          <w:sz w:val="24"/>
          <w:szCs w:val="24"/>
          <w:shd w:val="clear" w:color="auto" w:fill="FFFFFF"/>
        </w:rPr>
        <w:t> Chapter 6. [Text]</w:t>
      </w:r>
    </w:p>
    <w:p w:rsidR="00503820" w:rsidRPr="00196AEB" w:rsidRDefault="00196AEB" w:rsidP="00196AEB">
      <w:pPr>
        <w:pStyle w:val="ListParagraph"/>
        <w:numPr>
          <w:ilvl w:val="0"/>
          <w:numId w:val="25"/>
        </w:numPr>
        <w:rPr>
          <w:rFonts w:asciiTheme="majorBidi" w:hAnsiTheme="majorBidi" w:cstheme="majorBidi"/>
          <w:sz w:val="24"/>
          <w:szCs w:val="24"/>
          <w:shd w:val="clear" w:color="auto" w:fill="FFFFFF"/>
        </w:rPr>
      </w:pPr>
      <w:r w:rsidRPr="00196AEB">
        <w:rPr>
          <w:rFonts w:asciiTheme="majorBidi" w:hAnsiTheme="majorBidi" w:cstheme="majorBidi"/>
          <w:sz w:val="24"/>
          <w:szCs w:val="24"/>
          <w:shd w:val="clear" w:color="auto" w:fill="FFFFFF"/>
        </w:rPr>
        <w:t>Stephen Walt, “</w:t>
      </w:r>
      <w:r w:rsidR="00503820" w:rsidRPr="00196AEB">
        <w:rPr>
          <w:rFonts w:asciiTheme="majorBidi" w:hAnsiTheme="majorBidi" w:cstheme="majorBidi"/>
          <w:sz w:val="24"/>
          <w:szCs w:val="24"/>
          <w:shd w:val="clear" w:color="auto" w:fill="FFFFFF"/>
        </w:rPr>
        <w:t>What's Going on in Israel?" Walt.foreingpolicy.com, July 2012.</w:t>
      </w:r>
    </w:p>
    <w:p w:rsidR="00503820" w:rsidRPr="00503820" w:rsidRDefault="00503820" w:rsidP="00503820">
      <w:pPr>
        <w:rPr>
          <w:rFonts w:asciiTheme="majorBidi" w:hAnsiTheme="majorBidi" w:cstheme="majorBidi"/>
          <w:sz w:val="24"/>
          <w:szCs w:val="24"/>
        </w:rPr>
      </w:pPr>
      <w:r w:rsidRPr="00196AEB">
        <w:rPr>
          <w:rFonts w:asciiTheme="majorBidi" w:hAnsiTheme="majorBidi" w:cstheme="majorBidi"/>
          <w:b/>
          <w:bCs/>
          <w:sz w:val="24"/>
          <w:szCs w:val="24"/>
        </w:rPr>
        <w:t>Questions &amp; Issues to Consider:</w:t>
      </w:r>
      <w:r w:rsidRPr="00503820">
        <w:rPr>
          <w:rFonts w:asciiTheme="majorBidi" w:hAnsiTheme="majorBidi" w:cstheme="majorBidi"/>
          <w:sz w:val="24"/>
          <w:szCs w:val="24"/>
        </w:rPr>
        <w:t> What is the basis of the Israeli-Palestinian conflict? Is it a conflict over land? Religion? What are the conflicting claims to the land of Israel/Palestine? Why is this local conflict so global in nature?</w:t>
      </w:r>
    </w:p>
    <w:p w:rsidR="00140251" w:rsidRPr="00897FCD" w:rsidRDefault="00140251" w:rsidP="00A96419">
      <w:pPr>
        <w:rPr>
          <w:rFonts w:asciiTheme="majorBidi" w:hAnsiTheme="majorBidi" w:cstheme="majorBidi"/>
          <w:b/>
          <w:bCs/>
          <w:sz w:val="24"/>
          <w:szCs w:val="24"/>
        </w:rPr>
      </w:pPr>
    </w:p>
    <w:p w:rsidR="00A96419" w:rsidRDefault="00311FB1" w:rsidP="000A1B5F">
      <w:pPr>
        <w:rPr>
          <w:rFonts w:asciiTheme="majorBidi" w:hAnsiTheme="majorBidi" w:cstheme="majorBidi"/>
          <w:b/>
          <w:bCs/>
          <w:sz w:val="24"/>
          <w:szCs w:val="24"/>
        </w:rPr>
      </w:pPr>
      <w:r w:rsidRPr="00897FCD">
        <w:rPr>
          <w:rFonts w:asciiTheme="majorBidi" w:hAnsiTheme="majorBidi" w:cstheme="majorBidi"/>
          <w:b/>
          <w:bCs/>
          <w:sz w:val="24"/>
          <w:szCs w:val="24"/>
        </w:rPr>
        <w:t>Session 16 (October 27):</w:t>
      </w:r>
      <w:r w:rsidR="00A96419" w:rsidRPr="00897FCD">
        <w:rPr>
          <w:rFonts w:asciiTheme="majorBidi" w:hAnsiTheme="majorBidi" w:cstheme="majorBidi"/>
          <w:b/>
          <w:bCs/>
          <w:sz w:val="24"/>
          <w:szCs w:val="24"/>
        </w:rPr>
        <w:t xml:space="preserve"> </w:t>
      </w:r>
      <w:r w:rsidR="006D7AF6" w:rsidRPr="00897FCD">
        <w:rPr>
          <w:rFonts w:asciiTheme="majorBidi" w:hAnsiTheme="majorBidi" w:cstheme="majorBidi"/>
          <w:b/>
          <w:bCs/>
          <w:sz w:val="24"/>
          <w:szCs w:val="24"/>
        </w:rPr>
        <w:t>MIDTERM</w:t>
      </w:r>
    </w:p>
    <w:p w:rsidR="000178A9" w:rsidRPr="00897FCD" w:rsidRDefault="000178A9" w:rsidP="000A1B5F">
      <w:pPr>
        <w:rPr>
          <w:rFonts w:asciiTheme="majorBidi" w:hAnsiTheme="majorBidi" w:cstheme="majorBidi"/>
          <w:b/>
          <w:bCs/>
          <w:sz w:val="24"/>
          <w:szCs w:val="24"/>
        </w:rPr>
      </w:pPr>
    </w:p>
    <w:p w:rsidR="00CF32F7" w:rsidRPr="00897FCD" w:rsidRDefault="00CF32F7" w:rsidP="00CF32F7">
      <w:pPr>
        <w:jc w:val="center"/>
        <w:rPr>
          <w:rFonts w:asciiTheme="majorBidi" w:hAnsiTheme="majorBidi" w:cstheme="majorBidi"/>
          <w:b/>
          <w:bCs/>
          <w:sz w:val="24"/>
          <w:szCs w:val="24"/>
        </w:rPr>
      </w:pPr>
      <w:r w:rsidRPr="00897FCD">
        <w:rPr>
          <w:rFonts w:asciiTheme="majorBidi" w:hAnsiTheme="majorBidi" w:cstheme="majorBidi"/>
          <w:b/>
          <w:bCs/>
          <w:sz w:val="24"/>
          <w:szCs w:val="24"/>
        </w:rPr>
        <w:t>The Arab Uprisings</w:t>
      </w:r>
    </w:p>
    <w:p w:rsidR="000178A9" w:rsidRDefault="00311FB1" w:rsidP="000178A9">
      <w:pPr>
        <w:tabs>
          <w:tab w:val="left" w:pos="3520"/>
        </w:tabs>
        <w:rPr>
          <w:rFonts w:ascii="Georgia" w:hAnsi="Georgia"/>
          <w:color w:val="24678D"/>
          <w:sz w:val="27"/>
          <w:szCs w:val="27"/>
          <w:shd w:val="clear" w:color="auto" w:fill="FFFFFF"/>
        </w:rPr>
      </w:pPr>
      <w:r w:rsidRPr="00897FCD">
        <w:rPr>
          <w:rFonts w:asciiTheme="majorBidi" w:hAnsiTheme="majorBidi" w:cstheme="majorBidi"/>
          <w:b/>
          <w:bCs/>
          <w:sz w:val="24"/>
          <w:szCs w:val="24"/>
        </w:rPr>
        <w:t>Session 17 (October 30):</w:t>
      </w:r>
      <w:r w:rsidR="00A96419" w:rsidRPr="00897FCD">
        <w:rPr>
          <w:rFonts w:asciiTheme="majorBidi" w:hAnsiTheme="majorBidi" w:cstheme="majorBidi"/>
          <w:b/>
          <w:bCs/>
          <w:sz w:val="24"/>
          <w:szCs w:val="24"/>
        </w:rPr>
        <w:t xml:space="preserve"> </w:t>
      </w:r>
      <w:r w:rsidR="00E416FB">
        <w:rPr>
          <w:rFonts w:asciiTheme="majorBidi" w:hAnsiTheme="majorBidi" w:cstheme="majorBidi"/>
          <w:b/>
          <w:bCs/>
          <w:sz w:val="24"/>
          <w:szCs w:val="24"/>
        </w:rPr>
        <w:t>Introduction/</w:t>
      </w:r>
      <w:r w:rsidR="00E416FB" w:rsidRPr="00E416FB">
        <w:rPr>
          <w:rStyle w:val="Strong"/>
          <w:rFonts w:asciiTheme="majorBidi" w:hAnsiTheme="majorBidi" w:cstheme="majorBidi"/>
          <w:sz w:val="24"/>
          <w:szCs w:val="24"/>
          <w:shd w:val="clear" w:color="auto" w:fill="FFFFFF"/>
        </w:rPr>
        <w:t>Media, New Media, and the Uprisings in the Middle East</w:t>
      </w:r>
    </w:p>
    <w:p w:rsidR="00385922" w:rsidRPr="00897FCD" w:rsidRDefault="00806B07" w:rsidP="000178A9">
      <w:pPr>
        <w:tabs>
          <w:tab w:val="left" w:pos="3520"/>
        </w:tabs>
        <w:rPr>
          <w:rFonts w:asciiTheme="majorBidi" w:hAnsiTheme="majorBidi" w:cstheme="majorBidi"/>
          <w:b/>
          <w:bCs/>
          <w:sz w:val="24"/>
          <w:szCs w:val="24"/>
        </w:rPr>
      </w:pPr>
      <w:r w:rsidRPr="00897FCD">
        <w:rPr>
          <w:rFonts w:asciiTheme="majorBidi" w:hAnsiTheme="majorBidi" w:cstheme="majorBidi"/>
          <w:b/>
          <w:bCs/>
          <w:sz w:val="24"/>
          <w:szCs w:val="24"/>
        </w:rPr>
        <w:t>Readings:</w:t>
      </w:r>
    </w:p>
    <w:p w:rsidR="00E416FB" w:rsidRDefault="00806B07" w:rsidP="00E416FB">
      <w:pPr>
        <w:pStyle w:val="ListParagraph"/>
        <w:numPr>
          <w:ilvl w:val="0"/>
          <w:numId w:val="22"/>
        </w:numPr>
        <w:rPr>
          <w:rFonts w:asciiTheme="majorBidi" w:hAnsiTheme="majorBidi" w:cstheme="majorBidi"/>
          <w:sz w:val="24"/>
          <w:szCs w:val="24"/>
          <w:shd w:val="clear" w:color="auto" w:fill="FFFFFF"/>
        </w:rPr>
      </w:pPr>
      <w:r w:rsidRPr="00E416FB">
        <w:rPr>
          <w:rStyle w:val="Strong"/>
          <w:rFonts w:asciiTheme="majorBidi" w:hAnsiTheme="majorBidi" w:cstheme="majorBidi"/>
          <w:sz w:val="24"/>
          <w:szCs w:val="24"/>
          <w:shd w:val="clear" w:color="auto" w:fill="FFFFFF"/>
        </w:rPr>
        <w:t xml:space="preserve">Rashid </w:t>
      </w:r>
      <w:proofErr w:type="spellStart"/>
      <w:r w:rsidRPr="00E416FB">
        <w:rPr>
          <w:rStyle w:val="Strong"/>
          <w:rFonts w:asciiTheme="majorBidi" w:hAnsiTheme="majorBidi" w:cstheme="majorBidi"/>
          <w:sz w:val="24"/>
          <w:szCs w:val="24"/>
          <w:shd w:val="clear" w:color="auto" w:fill="FFFFFF"/>
        </w:rPr>
        <w:t>Khalidi</w:t>
      </w:r>
      <w:proofErr w:type="spellEnd"/>
      <w:r w:rsidRPr="00E416FB">
        <w:rPr>
          <w:rFonts w:asciiTheme="majorBidi" w:hAnsiTheme="majorBidi" w:cstheme="majorBidi"/>
          <w:sz w:val="24"/>
          <w:szCs w:val="24"/>
          <w:shd w:val="clear" w:color="auto" w:fill="FFFFFF"/>
        </w:rPr>
        <w:t>, “Preliminary Historical Observations on the Arab Revolutions of 2011,” </w:t>
      </w:r>
      <w:proofErr w:type="spellStart"/>
      <w:r w:rsidRPr="00E416FB">
        <w:rPr>
          <w:rStyle w:val="Emphasis"/>
          <w:rFonts w:asciiTheme="majorBidi" w:hAnsiTheme="majorBidi" w:cstheme="majorBidi"/>
          <w:sz w:val="24"/>
          <w:szCs w:val="24"/>
          <w:shd w:val="clear" w:color="auto" w:fill="FFFFFF"/>
        </w:rPr>
        <w:t>Jadaliyya</w:t>
      </w:r>
      <w:proofErr w:type="spellEnd"/>
      <w:r w:rsidRPr="00E416FB">
        <w:rPr>
          <w:rFonts w:asciiTheme="majorBidi" w:hAnsiTheme="majorBidi" w:cstheme="majorBidi"/>
          <w:sz w:val="24"/>
          <w:szCs w:val="24"/>
          <w:shd w:val="clear" w:color="auto" w:fill="FFFFFF"/>
        </w:rPr>
        <w:t> (March 21, 2011). [Sakai</w:t>
      </w:r>
      <w:hyperlink r:id="rId28" w:history="1"/>
      <w:r w:rsidRPr="00E416FB">
        <w:rPr>
          <w:rFonts w:asciiTheme="majorBidi" w:hAnsiTheme="majorBidi" w:cstheme="majorBidi"/>
          <w:sz w:val="24"/>
          <w:szCs w:val="24"/>
          <w:shd w:val="clear" w:color="auto" w:fill="FFFFFF"/>
        </w:rPr>
        <w:t>]</w:t>
      </w:r>
    </w:p>
    <w:p w:rsidR="00B574C8" w:rsidRPr="0053170E" w:rsidRDefault="00E416FB" w:rsidP="0053170E">
      <w:pPr>
        <w:pStyle w:val="ListParagraph"/>
        <w:numPr>
          <w:ilvl w:val="0"/>
          <w:numId w:val="22"/>
        </w:numPr>
        <w:rPr>
          <w:rFonts w:asciiTheme="majorBidi" w:hAnsiTheme="majorBidi" w:cstheme="majorBidi"/>
          <w:sz w:val="24"/>
          <w:szCs w:val="24"/>
          <w:shd w:val="clear" w:color="auto" w:fill="FFFFFF"/>
        </w:rPr>
      </w:pPr>
      <w:r w:rsidRPr="00E416FB">
        <w:rPr>
          <w:rStyle w:val="Strong"/>
          <w:rFonts w:asciiTheme="majorBidi" w:hAnsiTheme="majorBidi" w:cstheme="majorBidi"/>
          <w:sz w:val="24"/>
          <w:szCs w:val="24"/>
        </w:rPr>
        <w:t>Adel Iskandar and Bassam Haddad</w:t>
      </w:r>
      <w:r w:rsidRPr="00E416FB">
        <w:rPr>
          <w:rFonts w:asciiTheme="majorBidi" w:hAnsiTheme="majorBidi" w:cstheme="majorBidi"/>
          <w:sz w:val="24"/>
          <w:szCs w:val="24"/>
        </w:rPr>
        <w:t>, </w:t>
      </w:r>
      <w:r w:rsidR="00DB0C7D">
        <w:rPr>
          <w:rFonts w:asciiTheme="majorBidi" w:hAnsiTheme="majorBidi" w:cstheme="majorBidi"/>
          <w:sz w:val="24"/>
          <w:szCs w:val="24"/>
        </w:rPr>
        <w:t xml:space="preserve">eds., </w:t>
      </w:r>
      <w:r w:rsidRPr="00E416FB">
        <w:rPr>
          <w:rStyle w:val="Emphasis"/>
          <w:rFonts w:asciiTheme="majorBidi" w:hAnsiTheme="majorBidi" w:cstheme="majorBidi"/>
          <w:sz w:val="24"/>
          <w:szCs w:val="24"/>
        </w:rPr>
        <w:t>Mediating the Arab Uprisings</w:t>
      </w:r>
      <w:r w:rsidRPr="00E416FB">
        <w:rPr>
          <w:rFonts w:asciiTheme="majorBidi" w:hAnsiTheme="majorBidi" w:cstheme="majorBidi"/>
          <w:sz w:val="24"/>
          <w:szCs w:val="24"/>
        </w:rPr>
        <w:t> (</w:t>
      </w:r>
      <w:proofErr w:type="spellStart"/>
      <w:r w:rsidRPr="00E416FB">
        <w:rPr>
          <w:rFonts w:asciiTheme="majorBidi" w:hAnsiTheme="majorBidi" w:cstheme="majorBidi"/>
          <w:sz w:val="24"/>
          <w:szCs w:val="24"/>
        </w:rPr>
        <w:t>T</w:t>
      </w:r>
      <w:r w:rsidR="0053170E">
        <w:rPr>
          <w:rFonts w:asciiTheme="majorBidi" w:hAnsiTheme="majorBidi" w:cstheme="majorBidi"/>
          <w:sz w:val="24"/>
          <w:szCs w:val="24"/>
        </w:rPr>
        <w:t>adween</w:t>
      </w:r>
      <w:proofErr w:type="spellEnd"/>
      <w:r w:rsidR="0053170E">
        <w:rPr>
          <w:rFonts w:asciiTheme="majorBidi" w:hAnsiTheme="majorBidi" w:cstheme="majorBidi"/>
          <w:sz w:val="24"/>
          <w:szCs w:val="24"/>
        </w:rPr>
        <w:t xml:space="preserve"> Publishing, 2012). [Text] Focus on Chapters 1, 4-9, </w:t>
      </w:r>
      <w:r w:rsidR="00077B64">
        <w:rPr>
          <w:rFonts w:asciiTheme="majorBidi" w:hAnsiTheme="majorBidi" w:cstheme="majorBidi"/>
          <w:sz w:val="24"/>
          <w:szCs w:val="24"/>
        </w:rPr>
        <w:t xml:space="preserve">and </w:t>
      </w:r>
      <w:r w:rsidR="0053170E">
        <w:rPr>
          <w:rFonts w:asciiTheme="majorBidi" w:hAnsiTheme="majorBidi" w:cstheme="majorBidi"/>
          <w:sz w:val="24"/>
          <w:szCs w:val="24"/>
        </w:rPr>
        <w:t>11-</w:t>
      </w:r>
      <w:r w:rsidR="0053170E" w:rsidRPr="0053170E">
        <w:rPr>
          <w:rFonts w:asciiTheme="majorBidi" w:hAnsiTheme="majorBidi" w:cstheme="majorBidi"/>
          <w:sz w:val="24"/>
          <w:szCs w:val="24"/>
        </w:rPr>
        <w:t xml:space="preserve">14. </w:t>
      </w:r>
    </w:p>
    <w:p w:rsidR="00E416FB" w:rsidRPr="00E416FB" w:rsidRDefault="00E416FB" w:rsidP="00E416FB">
      <w:pPr>
        <w:pStyle w:val="ListParagraph"/>
        <w:rPr>
          <w:rFonts w:asciiTheme="majorBidi" w:hAnsiTheme="majorBidi" w:cstheme="majorBidi"/>
          <w:sz w:val="24"/>
          <w:szCs w:val="24"/>
          <w:shd w:val="clear" w:color="auto" w:fill="FFFFFF"/>
        </w:rPr>
      </w:pPr>
    </w:p>
    <w:p w:rsidR="00806B07" w:rsidRPr="00897FCD" w:rsidRDefault="00311FB1" w:rsidP="0045431F">
      <w:pPr>
        <w:rPr>
          <w:rFonts w:asciiTheme="majorBidi" w:hAnsiTheme="majorBidi" w:cstheme="majorBidi"/>
          <w:b/>
          <w:bCs/>
          <w:sz w:val="24"/>
          <w:szCs w:val="24"/>
        </w:rPr>
      </w:pPr>
      <w:r w:rsidRPr="00897FCD">
        <w:rPr>
          <w:rFonts w:asciiTheme="majorBidi" w:hAnsiTheme="majorBidi" w:cstheme="majorBidi"/>
          <w:b/>
          <w:bCs/>
          <w:sz w:val="24"/>
          <w:szCs w:val="24"/>
        </w:rPr>
        <w:t>Session 18 (November 3):</w:t>
      </w:r>
      <w:r w:rsidR="00A96419" w:rsidRPr="00897FCD">
        <w:rPr>
          <w:rFonts w:asciiTheme="majorBidi" w:hAnsiTheme="majorBidi" w:cstheme="majorBidi"/>
          <w:b/>
          <w:bCs/>
          <w:sz w:val="24"/>
          <w:szCs w:val="24"/>
        </w:rPr>
        <w:t xml:space="preserve"> </w:t>
      </w:r>
      <w:r w:rsidR="00385922" w:rsidRPr="00897FCD">
        <w:rPr>
          <w:rFonts w:asciiTheme="majorBidi" w:hAnsiTheme="majorBidi" w:cstheme="majorBidi"/>
          <w:b/>
          <w:bCs/>
          <w:sz w:val="24"/>
          <w:szCs w:val="24"/>
        </w:rPr>
        <w:t>Tunisia</w:t>
      </w:r>
      <w:r w:rsidR="00E416FB">
        <w:rPr>
          <w:rFonts w:asciiTheme="majorBidi" w:hAnsiTheme="majorBidi" w:cstheme="majorBidi"/>
          <w:b/>
          <w:bCs/>
          <w:sz w:val="24"/>
          <w:szCs w:val="24"/>
        </w:rPr>
        <w:t xml:space="preserve"> </w:t>
      </w:r>
    </w:p>
    <w:p w:rsidR="00E416FB" w:rsidRDefault="00E416FB" w:rsidP="00E416FB">
      <w:pPr>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Readings:</w:t>
      </w:r>
    </w:p>
    <w:p w:rsidR="00897FCD" w:rsidRDefault="009D25EE" w:rsidP="004D21C8">
      <w:pPr>
        <w:pStyle w:val="ListParagraph"/>
        <w:numPr>
          <w:ilvl w:val="0"/>
          <w:numId w:val="26"/>
        </w:numPr>
        <w:rPr>
          <w:rFonts w:asciiTheme="majorBidi" w:hAnsiTheme="majorBidi" w:cstheme="majorBidi"/>
          <w:sz w:val="24"/>
          <w:szCs w:val="24"/>
        </w:rPr>
      </w:pPr>
      <w:r w:rsidRPr="009D25EE">
        <w:rPr>
          <w:rFonts w:asciiTheme="majorBidi" w:hAnsiTheme="majorBidi" w:cstheme="majorBidi"/>
          <w:b/>
          <w:bCs/>
          <w:sz w:val="24"/>
          <w:szCs w:val="24"/>
        </w:rPr>
        <w:t>Julia Clancy-Smith</w:t>
      </w:r>
      <w:r>
        <w:rPr>
          <w:rFonts w:asciiTheme="majorBidi" w:hAnsiTheme="majorBidi" w:cstheme="majorBidi"/>
          <w:sz w:val="24"/>
          <w:szCs w:val="24"/>
        </w:rPr>
        <w:t xml:space="preserve">, “From </w:t>
      </w:r>
      <w:proofErr w:type="spellStart"/>
      <w:r>
        <w:rPr>
          <w:rFonts w:asciiTheme="majorBidi" w:hAnsiTheme="majorBidi" w:cstheme="majorBidi"/>
          <w:sz w:val="24"/>
          <w:szCs w:val="24"/>
        </w:rPr>
        <w:t>Sidi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Bou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Zid</w:t>
      </w:r>
      <w:proofErr w:type="spellEnd"/>
      <w:r>
        <w:rPr>
          <w:rFonts w:asciiTheme="majorBidi" w:hAnsiTheme="majorBidi" w:cstheme="majorBidi"/>
          <w:sz w:val="24"/>
          <w:szCs w:val="24"/>
        </w:rPr>
        <w:t xml:space="preserve"> to </w:t>
      </w:r>
      <w:proofErr w:type="spellStart"/>
      <w:r>
        <w:rPr>
          <w:rFonts w:asciiTheme="majorBidi" w:hAnsiTheme="majorBidi" w:cstheme="majorBidi"/>
          <w:sz w:val="24"/>
          <w:szCs w:val="24"/>
        </w:rPr>
        <w:t>Sidi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Bou</w:t>
      </w:r>
      <w:proofErr w:type="spellEnd"/>
      <w:r>
        <w:rPr>
          <w:rFonts w:asciiTheme="majorBidi" w:hAnsiTheme="majorBidi" w:cstheme="majorBidi"/>
          <w:sz w:val="24"/>
          <w:szCs w:val="24"/>
        </w:rPr>
        <w:t xml:space="preserve"> Said: A Longue </w:t>
      </w:r>
      <w:proofErr w:type="spellStart"/>
      <w:r>
        <w:rPr>
          <w:rFonts w:asciiTheme="majorBidi" w:hAnsiTheme="majorBidi" w:cstheme="majorBidi"/>
          <w:sz w:val="24"/>
          <w:szCs w:val="24"/>
        </w:rPr>
        <w:t>Durée</w:t>
      </w:r>
      <w:proofErr w:type="spellEnd"/>
      <w:r>
        <w:rPr>
          <w:rFonts w:asciiTheme="majorBidi" w:hAnsiTheme="majorBidi" w:cstheme="majorBidi"/>
          <w:sz w:val="24"/>
          <w:szCs w:val="24"/>
        </w:rPr>
        <w:t xml:space="preserve"> Approach to the Tunisian Revolutions,” in </w:t>
      </w:r>
      <w:r w:rsidRPr="009D25EE">
        <w:rPr>
          <w:rFonts w:asciiTheme="majorBidi" w:hAnsiTheme="majorBidi" w:cstheme="majorBidi"/>
          <w:i/>
          <w:iCs/>
          <w:sz w:val="24"/>
          <w:szCs w:val="24"/>
        </w:rPr>
        <w:t>The Arab Spring: Change and Resistance in the Middle East</w:t>
      </w:r>
      <w:r>
        <w:rPr>
          <w:rFonts w:asciiTheme="majorBidi" w:hAnsiTheme="majorBidi" w:cstheme="majorBidi"/>
          <w:sz w:val="24"/>
          <w:szCs w:val="24"/>
        </w:rPr>
        <w:t xml:space="preserve">, Mark Haas and David </w:t>
      </w:r>
      <w:proofErr w:type="spellStart"/>
      <w:r>
        <w:rPr>
          <w:rFonts w:asciiTheme="majorBidi" w:hAnsiTheme="majorBidi" w:cstheme="majorBidi"/>
          <w:sz w:val="24"/>
          <w:szCs w:val="24"/>
        </w:rPr>
        <w:t>Lesch</w:t>
      </w:r>
      <w:proofErr w:type="spellEnd"/>
      <w:r>
        <w:rPr>
          <w:rFonts w:asciiTheme="majorBidi" w:hAnsiTheme="majorBidi" w:cstheme="majorBidi"/>
          <w:sz w:val="24"/>
          <w:szCs w:val="24"/>
        </w:rPr>
        <w:t>, eds. Boulder: Westview Press, 2013.</w:t>
      </w:r>
    </w:p>
    <w:p w:rsidR="009D25EE" w:rsidRDefault="009D25EE" w:rsidP="004D21C8">
      <w:pPr>
        <w:pStyle w:val="ListParagraph"/>
        <w:numPr>
          <w:ilvl w:val="0"/>
          <w:numId w:val="26"/>
        </w:numPr>
        <w:rPr>
          <w:rFonts w:asciiTheme="majorBidi" w:hAnsiTheme="majorBidi" w:cstheme="majorBidi"/>
          <w:sz w:val="24"/>
          <w:szCs w:val="24"/>
        </w:rPr>
      </w:pPr>
      <w:r w:rsidRPr="009D25EE">
        <w:rPr>
          <w:rFonts w:asciiTheme="majorBidi" w:hAnsiTheme="majorBidi" w:cstheme="majorBidi"/>
          <w:b/>
          <w:bCs/>
          <w:sz w:val="24"/>
          <w:szCs w:val="24"/>
        </w:rPr>
        <w:t xml:space="preserve">Nouri </w:t>
      </w:r>
      <w:proofErr w:type="spellStart"/>
      <w:r w:rsidRPr="009D25EE">
        <w:rPr>
          <w:rFonts w:asciiTheme="majorBidi" w:hAnsiTheme="majorBidi" w:cstheme="majorBidi"/>
          <w:b/>
          <w:bCs/>
          <w:sz w:val="24"/>
          <w:szCs w:val="24"/>
        </w:rPr>
        <w:t>Gana</w:t>
      </w:r>
      <w:proofErr w:type="spellEnd"/>
      <w:r w:rsidRPr="009D25EE">
        <w:rPr>
          <w:rFonts w:asciiTheme="majorBidi" w:hAnsiTheme="majorBidi" w:cstheme="majorBidi"/>
          <w:b/>
          <w:b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ed</w:t>
      </w:r>
      <w:proofErr w:type="gramEnd"/>
      <w:r>
        <w:rPr>
          <w:rFonts w:asciiTheme="majorBidi" w:hAnsiTheme="majorBidi" w:cstheme="majorBidi"/>
          <w:sz w:val="24"/>
          <w:szCs w:val="24"/>
        </w:rPr>
        <w:t xml:space="preserve">. </w:t>
      </w:r>
      <w:r w:rsidRPr="009D25EE">
        <w:rPr>
          <w:rFonts w:asciiTheme="majorBidi" w:hAnsiTheme="majorBidi" w:cstheme="majorBidi"/>
          <w:i/>
          <w:iCs/>
          <w:sz w:val="24"/>
          <w:szCs w:val="24"/>
        </w:rPr>
        <w:t>The Making of the Tunisian Revolution: Contexts, Architects, Prospects</w:t>
      </w:r>
      <w:r>
        <w:rPr>
          <w:rFonts w:asciiTheme="majorBidi" w:hAnsiTheme="majorBidi" w:cstheme="majorBidi"/>
          <w:sz w:val="24"/>
          <w:szCs w:val="24"/>
        </w:rPr>
        <w:t>. Edinburgh: Edinburgh University Press, 2013. Introduction, Chapter 1 and Chapter 6.</w:t>
      </w:r>
    </w:p>
    <w:p w:rsidR="00647D9B" w:rsidRDefault="004242F9" w:rsidP="004D21C8">
      <w:pPr>
        <w:pStyle w:val="ListParagraph"/>
        <w:numPr>
          <w:ilvl w:val="0"/>
          <w:numId w:val="26"/>
        </w:numPr>
        <w:rPr>
          <w:rFonts w:asciiTheme="majorBidi" w:hAnsiTheme="majorBidi" w:cstheme="majorBidi"/>
          <w:sz w:val="24"/>
          <w:szCs w:val="24"/>
        </w:rPr>
      </w:pPr>
      <w:r w:rsidRPr="004242F9">
        <w:rPr>
          <w:rFonts w:asciiTheme="majorBidi" w:hAnsiTheme="majorBidi" w:cstheme="majorBidi"/>
          <w:b/>
          <w:bCs/>
          <w:sz w:val="24"/>
          <w:szCs w:val="24"/>
        </w:rPr>
        <w:t>Sarah Weirich</w:t>
      </w:r>
      <w:r>
        <w:rPr>
          <w:rFonts w:asciiTheme="majorBidi" w:hAnsiTheme="majorBidi" w:cstheme="majorBidi"/>
          <w:sz w:val="24"/>
          <w:szCs w:val="24"/>
        </w:rPr>
        <w:t xml:space="preserve">, </w:t>
      </w:r>
      <w:r w:rsidR="00647D9B">
        <w:rPr>
          <w:rFonts w:asciiTheme="majorBidi" w:hAnsiTheme="majorBidi" w:cstheme="majorBidi"/>
          <w:sz w:val="24"/>
          <w:szCs w:val="24"/>
        </w:rPr>
        <w:t>50 Shades of Blame: Hackers, Apathy and Conspiracy – Voter Registration in Tunisia (</w:t>
      </w:r>
      <w:hyperlink r:id="rId29" w:history="1">
        <w:r w:rsidR="00647D9B" w:rsidRPr="005245AC">
          <w:rPr>
            <w:rStyle w:val="Hyperlink"/>
            <w:rFonts w:asciiTheme="majorBidi" w:hAnsiTheme="majorBidi" w:cstheme="majorBidi"/>
            <w:sz w:val="24"/>
            <w:szCs w:val="24"/>
          </w:rPr>
          <w:t>http://new-middle-east.blogspot.com/2014/08/50-shades-of-blame-hackers-apathy-and.html</w:t>
        </w:r>
      </w:hyperlink>
      <w:r w:rsidR="00647D9B">
        <w:rPr>
          <w:rFonts w:asciiTheme="majorBidi" w:hAnsiTheme="majorBidi" w:cstheme="majorBidi"/>
          <w:sz w:val="24"/>
          <w:szCs w:val="24"/>
        </w:rPr>
        <w:t xml:space="preserve">). </w:t>
      </w:r>
    </w:p>
    <w:p w:rsidR="004B1CFE" w:rsidRPr="009D25EE" w:rsidRDefault="004B1CFE" w:rsidP="004D21C8">
      <w:pPr>
        <w:pStyle w:val="ListParagraph"/>
        <w:numPr>
          <w:ilvl w:val="0"/>
          <w:numId w:val="26"/>
        </w:numPr>
        <w:rPr>
          <w:rFonts w:asciiTheme="majorBidi" w:hAnsiTheme="majorBidi" w:cstheme="majorBidi"/>
          <w:sz w:val="24"/>
          <w:szCs w:val="24"/>
        </w:rPr>
      </w:pPr>
      <w:r w:rsidRPr="00462DB9">
        <w:rPr>
          <w:rFonts w:asciiTheme="majorBidi" w:hAnsiTheme="majorBidi" w:cstheme="majorBidi"/>
          <w:i/>
          <w:iCs/>
          <w:sz w:val="24"/>
          <w:szCs w:val="24"/>
          <w:u w:val="single"/>
        </w:rPr>
        <w:t>Recommended</w:t>
      </w:r>
      <w:r>
        <w:rPr>
          <w:rFonts w:asciiTheme="majorBidi" w:hAnsiTheme="majorBidi" w:cstheme="majorBidi"/>
          <w:sz w:val="24"/>
          <w:szCs w:val="24"/>
        </w:rPr>
        <w:t xml:space="preserve">: </w:t>
      </w:r>
      <w:r w:rsidRPr="004B1CFE">
        <w:rPr>
          <w:rStyle w:val="Strong"/>
          <w:rFonts w:asciiTheme="majorBidi" w:hAnsiTheme="majorBidi" w:cstheme="majorBidi"/>
          <w:sz w:val="24"/>
          <w:szCs w:val="24"/>
          <w:shd w:val="clear" w:color="auto" w:fill="FFFFFF"/>
        </w:rPr>
        <w:t xml:space="preserve">Bassam Haddad, Rosie </w:t>
      </w:r>
      <w:proofErr w:type="spellStart"/>
      <w:r w:rsidRPr="004B1CFE">
        <w:rPr>
          <w:rStyle w:val="Strong"/>
          <w:rFonts w:asciiTheme="majorBidi" w:hAnsiTheme="majorBidi" w:cstheme="majorBidi"/>
          <w:sz w:val="24"/>
          <w:szCs w:val="24"/>
          <w:shd w:val="clear" w:color="auto" w:fill="FFFFFF"/>
        </w:rPr>
        <w:t>Bsheer</w:t>
      </w:r>
      <w:proofErr w:type="spellEnd"/>
      <w:r w:rsidRPr="004B1CFE">
        <w:rPr>
          <w:rStyle w:val="Strong"/>
          <w:rFonts w:asciiTheme="majorBidi" w:hAnsiTheme="majorBidi" w:cstheme="majorBidi"/>
          <w:sz w:val="24"/>
          <w:szCs w:val="24"/>
          <w:shd w:val="clear" w:color="auto" w:fill="FFFFFF"/>
        </w:rPr>
        <w:t xml:space="preserve">, and </w:t>
      </w:r>
      <w:proofErr w:type="spellStart"/>
      <w:r w:rsidRPr="004B1CFE">
        <w:rPr>
          <w:rStyle w:val="Strong"/>
          <w:rFonts w:asciiTheme="majorBidi" w:hAnsiTheme="majorBidi" w:cstheme="majorBidi"/>
          <w:sz w:val="24"/>
          <w:szCs w:val="24"/>
          <w:shd w:val="clear" w:color="auto" w:fill="FFFFFF"/>
        </w:rPr>
        <w:t>Ziad</w:t>
      </w:r>
      <w:proofErr w:type="spellEnd"/>
      <w:r w:rsidRPr="004B1CFE">
        <w:rPr>
          <w:rStyle w:val="Strong"/>
          <w:rFonts w:asciiTheme="majorBidi" w:hAnsiTheme="majorBidi" w:cstheme="majorBidi"/>
          <w:sz w:val="24"/>
          <w:szCs w:val="24"/>
          <w:shd w:val="clear" w:color="auto" w:fill="FFFFFF"/>
        </w:rPr>
        <w:t xml:space="preserve"> Abu-</w:t>
      </w:r>
      <w:proofErr w:type="spellStart"/>
      <w:r w:rsidRPr="004B1CFE">
        <w:rPr>
          <w:rStyle w:val="Strong"/>
          <w:rFonts w:asciiTheme="majorBidi" w:hAnsiTheme="majorBidi" w:cstheme="majorBidi"/>
          <w:sz w:val="24"/>
          <w:szCs w:val="24"/>
          <w:shd w:val="clear" w:color="auto" w:fill="FFFFFF"/>
        </w:rPr>
        <w:t>Rish</w:t>
      </w:r>
      <w:proofErr w:type="spellEnd"/>
      <w:r>
        <w:rPr>
          <w:rStyle w:val="Strong"/>
          <w:rFonts w:asciiTheme="majorBidi" w:hAnsiTheme="majorBidi" w:cstheme="majorBidi"/>
          <w:b w:val="0"/>
          <w:bCs w:val="0"/>
          <w:sz w:val="24"/>
          <w:szCs w:val="24"/>
          <w:shd w:val="clear" w:color="auto" w:fill="FFFFFF"/>
        </w:rPr>
        <w:t xml:space="preserve">, eds. </w:t>
      </w:r>
      <w:r w:rsidRPr="004B1CFE">
        <w:rPr>
          <w:rStyle w:val="Strong"/>
          <w:rFonts w:asciiTheme="majorBidi" w:hAnsiTheme="majorBidi" w:cstheme="majorBidi"/>
          <w:b w:val="0"/>
          <w:bCs w:val="0"/>
          <w:i/>
          <w:iCs/>
          <w:sz w:val="24"/>
          <w:szCs w:val="24"/>
          <w:shd w:val="clear" w:color="auto" w:fill="FFFFFF"/>
        </w:rPr>
        <w:t>Dawn of the Arab Uprisings</w:t>
      </w:r>
      <w:r>
        <w:rPr>
          <w:rStyle w:val="Strong"/>
          <w:rFonts w:asciiTheme="majorBidi" w:hAnsiTheme="majorBidi" w:cstheme="majorBidi"/>
          <w:b w:val="0"/>
          <w:bCs w:val="0"/>
          <w:sz w:val="24"/>
          <w:szCs w:val="24"/>
          <w:shd w:val="clear" w:color="auto" w:fill="FFFFFF"/>
        </w:rPr>
        <w:t xml:space="preserve">: </w:t>
      </w:r>
      <w:r w:rsidRPr="004B1CFE">
        <w:rPr>
          <w:rStyle w:val="Strong"/>
          <w:rFonts w:asciiTheme="majorBidi" w:hAnsiTheme="majorBidi" w:cstheme="majorBidi"/>
          <w:b w:val="0"/>
          <w:bCs w:val="0"/>
          <w:i/>
          <w:iCs/>
          <w:sz w:val="24"/>
          <w:szCs w:val="24"/>
          <w:shd w:val="clear" w:color="auto" w:fill="FFFFFF"/>
        </w:rPr>
        <w:t>End of an Old Order?</w:t>
      </w:r>
      <w:r>
        <w:rPr>
          <w:rStyle w:val="Strong"/>
          <w:rFonts w:asciiTheme="majorBidi" w:hAnsiTheme="majorBidi" w:cstheme="majorBidi"/>
          <w:b w:val="0"/>
          <w:bCs w:val="0"/>
          <w:sz w:val="24"/>
          <w:szCs w:val="24"/>
          <w:shd w:val="clear" w:color="auto" w:fill="FFFFFF"/>
        </w:rPr>
        <w:t xml:space="preserve"> Pluto Press, 2012</w:t>
      </w:r>
      <w:r w:rsidRPr="004B1CFE">
        <w:rPr>
          <w:rStyle w:val="Strong"/>
          <w:rFonts w:asciiTheme="majorBidi" w:hAnsiTheme="majorBidi" w:cstheme="majorBidi"/>
          <w:b w:val="0"/>
          <w:bCs w:val="0"/>
          <w:i/>
          <w:iCs/>
          <w:sz w:val="24"/>
          <w:szCs w:val="24"/>
          <w:shd w:val="clear" w:color="auto" w:fill="FFFFFF"/>
        </w:rPr>
        <w:t xml:space="preserve">. </w:t>
      </w:r>
      <w:r w:rsidRPr="004B1CFE">
        <w:rPr>
          <w:rFonts w:asciiTheme="majorBidi" w:hAnsiTheme="majorBidi" w:cstheme="majorBidi"/>
          <w:i/>
          <w:iCs/>
          <w:sz w:val="24"/>
          <w:szCs w:val="24"/>
        </w:rPr>
        <w:t>Section II: Tunisia</w:t>
      </w:r>
      <w:r>
        <w:rPr>
          <w:rFonts w:asciiTheme="majorBidi" w:hAnsiTheme="majorBidi" w:cstheme="majorBidi"/>
          <w:sz w:val="24"/>
          <w:szCs w:val="24"/>
        </w:rPr>
        <w:t xml:space="preserve"> (pp. 49-76)</w:t>
      </w:r>
    </w:p>
    <w:p w:rsidR="00311FB1" w:rsidRDefault="00311FB1" w:rsidP="00E416FB">
      <w:pPr>
        <w:rPr>
          <w:rFonts w:asciiTheme="majorBidi" w:hAnsiTheme="majorBidi" w:cstheme="majorBidi"/>
          <w:b/>
          <w:bCs/>
          <w:sz w:val="24"/>
          <w:szCs w:val="24"/>
        </w:rPr>
      </w:pPr>
      <w:r w:rsidRPr="00897FCD">
        <w:rPr>
          <w:rFonts w:asciiTheme="majorBidi" w:hAnsiTheme="majorBidi" w:cstheme="majorBidi"/>
          <w:b/>
          <w:bCs/>
          <w:sz w:val="24"/>
          <w:szCs w:val="24"/>
        </w:rPr>
        <w:t>Session 19 (November 6):</w:t>
      </w:r>
      <w:r w:rsidR="00140251" w:rsidRPr="00897FCD">
        <w:rPr>
          <w:rFonts w:asciiTheme="majorBidi" w:hAnsiTheme="majorBidi" w:cstheme="majorBidi"/>
          <w:b/>
          <w:bCs/>
          <w:sz w:val="24"/>
          <w:szCs w:val="24"/>
        </w:rPr>
        <w:t xml:space="preserve"> </w:t>
      </w:r>
      <w:r w:rsidR="00E416FB">
        <w:rPr>
          <w:rFonts w:asciiTheme="majorBidi" w:hAnsiTheme="majorBidi" w:cstheme="majorBidi"/>
          <w:b/>
          <w:bCs/>
          <w:sz w:val="24"/>
          <w:szCs w:val="24"/>
        </w:rPr>
        <w:t>Tunisia Continued</w:t>
      </w:r>
    </w:p>
    <w:p w:rsidR="00E416FB" w:rsidRDefault="009D25EE" w:rsidP="00E416FB">
      <w:pPr>
        <w:rPr>
          <w:rFonts w:asciiTheme="majorBidi" w:hAnsiTheme="majorBidi" w:cstheme="majorBidi"/>
          <w:b/>
          <w:bCs/>
          <w:sz w:val="24"/>
          <w:szCs w:val="24"/>
        </w:rPr>
      </w:pPr>
      <w:r>
        <w:rPr>
          <w:rFonts w:asciiTheme="majorBidi" w:hAnsiTheme="majorBidi" w:cstheme="majorBidi"/>
          <w:b/>
          <w:bCs/>
          <w:sz w:val="24"/>
          <w:szCs w:val="24"/>
        </w:rPr>
        <w:lastRenderedPageBreak/>
        <w:t>Readings:</w:t>
      </w:r>
    </w:p>
    <w:p w:rsidR="009D25EE" w:rsidRDefault="009D25EE" w:rsidP="004D21C8">
      <w:pPr>
        <w:pStyle w:val="ListParagraph"/>
        <w:numPr>
          <w:ilvl w:val="0"/>
          <w:numId w:val="23"/>
        </w:numPr>
        <w:rPr>
          <w:rFonts w:asciiTheme="majorBidi" w:hAnsiTheme="majorBidi" w:cstheme="majorBidi"/>
          <w:sz w:val="24"/>
          <w:szCs w:val="24"/>
        </w:rPr>
      </w:pPr>
      <w:r w:rsidRPr="009D25EE">
        <w:rPr>
          <w:rFonts w:asciiTheme="majorBidi" w:hAnsiTheme="majorBidi" w:cstheme="majorBidi"/>
          <w:b/>
          <w:bCs/>
          <w:sz w:val="24"/>
          <w:szCs w:val="24"/>
        </w:rPr>
        <w:t xml:space="preserve">Nouri </w:t>
      </w:r>
      <w:proofErr w:type="spellStart"/>
      <w:r w:rsidRPr="009D25EE">
        <w:rPr>
          <w:rFonts w:asciiTheme="majorBidi" w:hAnsiTheme="majorBidi" w:cstheme="majorBidi"/>
          <w:b/>
          <w:bCs/>
          <w:sz w:val="24"/>
          <w:szCs w:val="24"/>
        </w:rPr>
        <w:t>Gana</w:t>
      </w:r>
      <w:proofErr w:type="spellEnd"/>
      <w:r w:rsidRPr="009D25EE">
        <w:rPr>
          <w:rFonts w:asciiTheme="majorBidi" w:hAnsiTheme="majorBidi" w:cstheme="majorBidi"/>
          <w:b/>
          <w:b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ed</w:t>
      </w:r>
      <w:proofErr w:type="gramEnd"/>
      <w:r>
        <w:rPr>
          <w:rFonts w:asciiTheme="majorBidi" w:hAnsiTheme="majorBidi" w:cstheme="majorBidi"/>
          <w:sz w:val="24"/>
          <w:szCs w:val="24"/>
        </w:rPr>
        <w:t xml:space="preserve">. </w:t>
      </w:r>
      <w:r w:rsidRPr="009D25EE">
        <w:rPr>
          <w:rFonts w:asciiTheme="majorBidi" w:hAnsiTheme="majorBidi" w:cstheme="majorBidi"/>
          <w:i/>
          <w:iCs/>
          <w:sz w:val="24"/>
          <w:szCs w:val="24"/>
        </w:rPr>
        <w:t>The Making of the Tunisian Revolution: Contexts, Architects, Prospects</w:t>
      </w:r>
      <w:r>
        <w:rPr>
          <w:rFonts w:asciiTheme="majorBidi" w:hAnsiTheme="majorBidi" w:cstheme="majorBidi"/>
          <w:sz w:val="24"/>
          <w:szCs w:val="24"/>
        </w:rPr>
        <w:t>. Edinburgh: Edinburgh University Press, 2013. Chapter 5, Chapter 9 and Chapter 10.</w:t>
      </w:r>
    </w:p>
    <w:p w:rsidR="009D25EE" w:rsidRPr="009D25EE" w:rsidRDefault="004242F9" w:rsidP="004D21C8">
      <w:pPr>
        <w:pStyle w:val="ListParagraph"/>
        <w:numPr>
          <w:ilvl w:val="0"/>
          <w:numId w:val="23"/>
        </w:numPr>
        <w:rPr>
          <w:rFonts w:asciiTheme="majorBidi" w:hAnsiTheme="majorBidi" w:cstheme="majorBidi"/>
          <w:sz w:val="24"/>
          <w:szCs w:val="24"/>
        </w:rPr>
      </w:pPr>
      <w:r w:rsidRPr="004242F9">
        <w:rPr>
          <w:rFonts w:asciiTheme="majorBidi" w:hAnsiTheme="majorBidi" w:cstheme="majorBidi"/>
          <w:b/>
          <w:bCs/>
          <w:sz w:val="24"/>
          <w:szCs w:val="24"/>
        </w:rPr>
        <w:t xml:space="preserve">Sarah </w:t>
      </w:r>
      <w:proofErr w:type="spellStart"/>
      <w:r w:rsidRPr="004242F9">
        <w:rPr>
          <w:rFonts w:asciiTheme="majorBidi" w:hAnsiTheme="majorBidi" w:cstheme="majorBidi"/>
          <w:b/>
          <w:bCs/>
          <w:sz w:val="24"/>
          <w:szCs w:val="24"/>
        </w:rPr>
        <w:t>Weirich</w:t>
      </w:r>
      <w:proofErr w:type="spellEnd"/>
      <w:r>
        <w:rPr>
          <w:rFonts w:asciiTheme="majorBidi" w:hAnsiTheme="majorBidi" w:cstheme="majorBidi"/>
          <w:sz w:val="24"/>
          <w:szCs w:val="24"/>
        </w:rPr>
        <w:t xml:space="preserve">, </w:t>
      </w:r>
      <w:r w:rsidR="00647D9B">
        <w:rPr>
          <w:rFonts w:asciiTheme="majorBidi" w:hAnsiTheme="majorBidi" w:cstheme="majorBidi"/>
          <w:sz w:val="24"/>
          <w:szCs w:val="24"/>
        </w:rPr>
        <w:t>“</w:t>
      </w:r>
      <w:proofErr w:type="spellStart"/>
      <w:r w:rsidR="00647D9B">
        <w:rPr>
          <w:rFonts w:asciiTheme="majorBidi" w:hAnsiTheme="majorBidi" w:cstheme="majorBidi"/>
          <w:sz w:val="24"/>
          <w:szCs w:val="24"/>
        </w:rPr>
        <w:t>Zwewla</w:t>
      </w:r>
      <w:proofErr w:type="spellEnd"/>
      <w:r w:rsidR="00647D9B">
        <w:rPr>
          <w:rFonts w:asciiTheme="majorBidi" w:hAnsiTheme="majorBidi" w:cstheme="majorBidi"/>
          <w:sz w:val="24"/>
          <w:szCs w:val="24"/>
        </w:rPr>
        <w:t>”: The Tunisian Graffiti Rebels (</w:t>
      </w:r>
      <w:hyperlink r:id="rId30" w:history="1">
        <w:r w:rsidR="00647D9B" w:rsidRPr="005245AC">
          <w:rPr>
            <w:rStyle w:val="Hyperlink"/>
            <w:rFonts w:asciiTheme="majorBidi" w:hAnsiTheme="majorBidi" w:cstheme="majorBidi"/>
            <w:sz w:val="24"/>
            <w:szCs w:val="24"/>
          </w:rPr>
          <w:t>http://new-middle-east.blogspot.com/2013/02/zwewla-tunisian-graffiti-rebels.html</w:t>
        </w:r>
      </w:hyperlink>
      <w:r w:rsidR="00647D9B">
        <w:rPr>
          <w:rFonts w:asciiTheme="majorBidi" w:hAnsiTheme="majorBidi" w:cstheme="majorBidi"/>
          <w:sz w:val="24"/>
          <w:szCs w:val="24"/>
        </w:rPr>
        <w:t xml:space="preserve">). </w:t>
      </w:r>
    </w:p>
    <w:p w:rsidR="00E416FB" w:rsidRPr="00897FCD" w:rsidRDefault="00E416FB" w:rsidP="00E416FB">
      <w:pPr>
        <w:rPr>
          <w:rFonts w:asciiTheme="majorBidi" w:hAnsiTheme="majorBidi" w:cstheme="majorBidi"/>
          <w:b/>
          <w:bCs/>
          <w:sz w:val="24"/>
          <w:szCs w:val="24"/>
        </w:rPr>
      </w:pPr>
      <w:r w:rsidRPr="00897FCD">
        <w:rPr>
          <w:rFonts w:asciiTheme="majorBidi" w:hAnsiTheme="majorBidi" w:cstheme="majorBidi"/>
          <w:b/>
          <w:bCs/>
          <w:sz w:val="24"/>
          <w:szCs w:val="24"/>
        </w:rPr>
        <w:t xml:space="preserve">Session 20 (November 10): Egypt </w:t>
      </w:r>
    </w:p>
    <w:p w:rsidR="00806B07" w:rsidRPr="00897FCD" w:rsidRDefault="00806B07" w:rsidP="00806B07">
      <w:pPr>
        <w:rPr>
          <w:rStyle w:val="Strong"/>
          <w:rFonts w:asciiTheme="majorBidi" w:hAnsiTheme="majorBidi" w:cstheme="majorBidi"/>
          <w:sz w:val="24"/>
          <w:szCs w:val="24"/>
          <w:shd w:val="clear" w:color="auto" w:fill="FFFFFF"/>
        </w:rPr>
      </w:pPr>
      <w:r w:rsidRPr="00897FCD">
        <w:rPr>
          <w:rStyle w:val="Strong"/>
          <w:rFonts w:asciiTheme="majorBidi" w:hAnsiTheme="majorBidi" w:cstheme="majorBidi"/>
          <w:sz w:val="24"/>
          <w:szCs w:val="24"/>
          <w:shd w:val="clear" w:color="auto" w:fill="FFFFFF"/>
        </w:rPr>
        <w:t>Readings:</w:t>
      </w:r>
    </w:p>
    <w:p w:rsidR="00462DB9" w:rsidRDefault="00462DB9" w:rsidP="00462DB9">
      <w:pPr>
        <w:pStyle w:val="ListParagraph"/>
        <w:numPr>
          <w:ilvl w:val="0"/>
          <w:numId w:val="27"/>
        </w:numPr>
        <w:rPr>
          <w:rStyle w:val="Strong"/>
          <w:rFonts w:asciiTheme="majorBidi" w:hAnsiTheme="majorBidi" w:cstheme="majorBidi"/>
          <w:b w:val="0"/>
          <w:bCs w:val="0"/>
          <w:sz w:val="24"/>
          <w:szCs w:val="24"/>
          <w:shd w:val="clear" w:color="auto" w:fill="FFFFFF"/>
        </w:rPr>
      </w:pPr>
      <w:r w:rsidRPr="004B1CFE">
        <w:rPr>
          <w:rStyle w:val="Strong"/>
          <w:rFonts w:asciiTheme="majorBidi" w:hAnsiTheme="majorBidi" w:cstheme="majorBidi"/>
          <w:sz w:val="24"/>
          <w:szCs w:val="24"/>
          <w:shd w:val="clear" w:color="auto" w:fill="FFFFFF"/>
        </w:rPr>
        <w:t xml:space="preserve">Bassam Haddad, Rosie </w:t>
      </w:r>
      <w:proofErr w:type="spellStart"/>
      <w:r w:rsidRPr="004B1CFE">
        <w:rPr>
          <w:rStyle w:val="Strong"/>
          <w:rFonts w:asciiTheme="majorBidi" w:hAnsiTheme="majorBidi" w:cstheme="majorBidi"/>
          <w:sz w:val="24"/>
          <w:szCs w:val="24"/>
          <w:shd w:val="clear" w:color="auto" w:fill="FFFFFF"/>
        </w:rPr>
        <w:t>Bsheer</w:t>
      </w:r>
      <w:proofErr w:type="spellEnd"/>
      <w:r w:rsidRPr="004B1CFE">
        <w:rPr>
          <w:rStyle w:val="Strong"/>
          <w:rFonts w:asciiTheme="majorBidi" w:hAnsiTheme="majorBidi" w:cstheme="majorBidi"/>
          <w:sz w:val="24"/>
          <w:szCs w:val="24"/>
          <w:shd w:val="clear" w:color="auto" w:fill="FFFFFF"/>
        </w:rPr>
        <w:t xml:space="preserve">, and </w:t>
      </w:r>
      <w:proofErr w:type="spellStart"/>
      <w:r w:rsidRPr="004B1CFE">
        <w:rPr>
          <w:rStyle w:val="Strong"/>
          <w:rFonts w:asciiTheme="majorBidi" w:hAnsiTheme="majorBidi" w:cstheme="majorBidi"/>
          <w:sz w:val="24"/>
          <w:szCs w:val="24"/>
          <w:shd w:val="clear" w:color="auto" w:fill="FFFFFF"/>
        </w:rPr>
        <w:t>Ziad</w:t>
      </w:r>
      <w:proofErr w:type="spellEnd"/>
      <w:r w:rsidRPr="004B1CFE">
        <w:rPr>
          <w:rStyle w:val="Strong"/>
          <w:rFonts w:asciiTheme="majorBidi" w:hAnsiTheme="majorBidi" w:cstheme="majorBidi"/>
          <w:sz w:val="24"/>
          <w:szCs w:val="24"/>
          <w:shd w:val="clear" w:color="auto" w:fill="FFFFFF"/>
        </w:rPr>
        <w:t xml:space="preserve"> Abu-</w:t>
      </w:r>
      <w:proofErr w:type="spellStart"/>
      <w:r w:rsidRPr="004B1CFE">
        <w:rPr>
          <w:rStyle w:val="Strong"/>
          <w:rFonts w:asciiTheme="majorBidi" w:hAnsiTheme="majorBidi" w:cstheme="majorBidi"/>
          <w:sz w:val="24"/>
          <w:szCs w:val="24"/>
          <w:shd w:val="clear" w:color="auto" w:fill="FFFFFF"/>
        </w:rPr>
        <w:t>Rish</w:t>
      </w:r>
      <w:proofErr w:type="spellEnd"/>
      <w:r>
        <w:rPr>
          <w:rStyle w:val="Strong"/>
          <w:rFonts w:asciiTheme="majorBidi" w:hAnsiTheme="majorBidi" w:cstheme="majorBidi"/>
          <w:b w:val="0"/>
          <w:bCs w:val="0"/>
          <w:sz w:val="24"/>
          <w:szCs w:val="24"/>
          <w:shd w:val="clear" w:color="auto" w:fill="FFFFFF"/>
        </w:rPr>
        <w:t xml:space="preserve">, eds. </w:t>
      </w:r>
      <w:r w:rsidRPr="004B1CFE">
        <w:rPr>
          <w:rStyle w:val="Strong"/>
          <w:rFonts w:asciiTheme="majorBidi" w:hAnsiTheme="majorBidi" w:cstheme="majorBidi"/>
          <w:b w:val="0"/>
          <w:bCs w:val="0"/>
          <w:i/>
          <w:iCs/>
          <w:sz w:val="24"/>
          <w:szCs w:val="24"/>
          <w:shd w:val="clear" w:color="auto" w:fill="FFFFFF"/>
        </w:rPr>
        <w:t>Dawn of the Arab Uprisings</w:t>
      </w:r>
      <w:r>
        <w:rPr>
          <w:rStyle w:val="Strong"/>
          <w:rFonts w:asciiTheme="majorBidi" w:hAnsiTheme="majorBidi" w:cstheme="majorBidi"/>
          <w:b w:val="0"/>
          <w:bCs w:val="0"/>
          <w:sz w:val="24"/>
          <w:szCs w:val="24"/>
          <w:shd w:val="clear" w:color="auto" w:fill="FFFFFF"/>
        </w:rPr>
        <w:t xml:space="preserve">: </w:t>
      </w:r>
      <w:r w:rsidRPr="004B1CFE">
        <w:rPr>
          <w:rStyle w:val="Strong"/>
          <w:rFonts w:asciiTheme="majorBidi" w:hAnsiTheme="majorBidi" w:cstheme="majorBidi"/>
          <w:b w:val="0"/>
          <w:bCs w:val="0"/>
          <w:i/>
          <w:iCs/>
          <w:sz w:val="24"/>
          <w:szCs w:val="24"/>
          <w:shd w:val="clear" w:color="auto" w:fill="FFFFFF"/>
        </w:rPr>
        <w:t>End of an Old Order?</w:t>
      </w:r>
      <w:r>
        <w:rPr>
          <w:rStyle w:val="Strong"/>
          <w:rFonts w:asciiTheme="majorBidi" w:hAnsiTheme="majorBidi" w:cstheme="majorBidi"/>
          <w:b w:val="0"/>
          <w:bCs w:val="0"/>
          <w:sz w:val="24"/>
          <w:szCs w:val="24"/>
          <w:shd w:val="clear" w:color="auto" w:fill="FFFFFF"/>
        </w:rPr>
        <w:t xml:space="preserve"> Pluto Press, 2012</w:t>
      </w:r>
      <w:r w:rsidRPr="004B1CFE">
        <w:rPr>
          <w:rStyle w:val="Strong"/>
          <w:rFonts w:asciiTheme="majorBidi" w:hAnsiTheme="majorBidi" w:cstheme="majorBidi"/>
          <w:b w:val="0"/>
          <w:bCs w:val="0"/>
          <w:i/>
          <w:iCs/>
          <w:sz w:val="24"/>
          <w:szCs w:val="24"/>
          <w:shd w:val="clear" w:color="auto" w:fill="FFFFFF"/>
        </w:rPr>
        <w:t>. Section III: Egypt</w:t>
      </w:r>
      <w:r>
        <w:rPr>
          <w:rStyle w:val="Strong"/>
          <w:rFonts w:asciiTheme="majorBidi" w:hAnsiTheme="majorBidi" w:cstheme="majorBidi"/>
          <w:b w:val="0"/>
          <w:bCs w:val="0"/>
          <w:sz w:val="24"/>
          <w:szCs w:val="24"/>
          <w:shd w:val="clear" w:color="auto" w:fill="FFFFFF"/>
        </w:rPr>
        <w:t xml:space="preserve"> (pp. 77-138)</w:t>
      </w:r>
    </w:p>
    <w:p w:rsidR="00F4628F" w:rsidRPr="00F4628F" w:rsidRDefault="00806B07" w:rsidP="00F4628F">
      <w:pPr>
        <w:pStyle w:val="ListParagraph"/>
        <w:numPr>
          <w:ilvl w:val="0"/>
          <w:numId w:val="27"/>
        </w:numPr>
        <w:rPr>
          <w:rFonts w:asciiTheme="majorBidi" w:hAnsiTheme="majorBidi" w:cstheme="majorBidi"/>
          <w:sz w:val="24"/>
          <w:szCs w:val="24"/>
          <w:shd w:val="clear" w:color="auto" w:fill="FFFFFF"/>
        </w:rPr>
      </w:pPr>
      <w:r w:rsidRPr="00F4628F">
        <w:rPr>
          <w:rStyle w:val="Strong"/>
          <w:rFonts w:asciiTheme="majorBidi" w:hAnsiTheme="majorBidi" w:cstheme="majorBidi"/>
          <w:sz w:val="24"/>
          <w:szCs w:val="24"/>
          <w:shd w:val="clear" w:color="auto" w:fill="FFFFFF"/>
        </w:rPr>
        <w:t>Brothers and Officers: A History of Pacts</w:t>
      </w:r>
      <w:r w:rsidRPr="00F4628F">
        <w:rPr>
          <w:rFonts w:asciiTheme="majorBidi" w:hAnsiTheme="majorBidi" w:cstheme="majorBidi"/>
          <w:sz w:val="24"/>
          <w:szCs w:val="24"/>
        </w:rPr>
        <w:br/>
      </w:r>
      <w:hyperlink r:id="rId31" w:history="1">
        <w:r w:rsidR="00897FCD" w:rsidRPr="00F4628F">
          <w:rPr>
            <w:rStyle w:val="Hyperlink"/>
            <w:rFonts w:asciiTheme="majorBidi" w:hAnsiTheme="majorBidi" w:cstheme="majorBidi"/>
            <w:sz w:val="24"/>
            <w:szCs w:val="24"/>
            <w:shd w:val="clear" w:color="auto" w:fill="FFFFFF"/>
          </w:rPr>
          <w:t>http://www.jadaliyya.com/pages/index/9765/brothers-and-officers_a-history-of-pacts</w:t>
        </w:r>
      </w:hyperlink>
    </w:p>
    <w:p w:rsidR="00F4628F" w:rsidRPr="00F4628F" w:rsidRDefault="00806B07" w:rsidP="00F4628F">
      <w:pPr>
        <w:pStyle w:val="ListParagraph"/>
        <w:numPr>
          <w:ilvl w:val="0"/>
          <w:numId w:val="27"/>
        </w:numPr>
        <w:rPr>
          <w:rFonts w:asciiTheme="majorBidi" w:hAnsiTheme="majorBidi" w:cstheme="majorBidi"/>
          <w:sz w:val="24"/>
          <w:szCs w:val="24"/>
          <w:shd w:val="clear" w:color="auto" w:fill="FFFFFF"/>
        </w:rPr>
      </w:pPr>
      <w:r w:rsidRPr="00F4628F">
        <w:rPr>
          <w:rStyle w:val="Strong"/>
          <w:rFonts w:asciiTheme="majorBidi" w:hAnsiTheme="majorBidi" w:cstheme="majorBidi"/>
          <w:sz w:val="24"/>
          <w:szCs w:val="24"/>
          <w:shd w:val="clear" w:color="auto" w:fill="FFFFFF"/>
        </w:rPr>
        <w:t>Egyptian Women: Between Revolution, Counter-Revolution, Orientalism, and “Authenticity.”</w:t>
      </w:r>
      <w:r w:rsidRPr="00F4628F">
        <w:rPr>
          <w:rFonts w:asciiTheme="majorBidi" w:hAnsiTheme="majorBidi" w:cstheme="majorBidi"/>
          <w:sz w:val="24"/>
          <w:szCs w:val="24"/>
        </w:rPr>
        <w:br/>
      </w:r>
      <w:hyperlink r:id="rId32" w:history="1">
        <w:r w:rsidR="00897FCD" w:rsidRPr="00F4628F">
          <w:rPr>
            <w:rStyle w:val="Hyperlink"/>
            <w:rFonts w:asciiTheme="majorBidi" w:hAnsiTheme="majorBidi" w:cstheme="majorBidi"/>
            <w:sz w:val="24"/>
            <w:szCs w:val="24"/>
            <w:shd w:val="clear" w:color="auto" w:fill="FFFFFF"/>
          </w:rPr>
          <w:t>http://www.jadaliyya.com/pages/index/11559/egyptian-women_between-revolution-counter-revoluti</w:t>
        </w:r>
      </w:hyperlink>
      <w:r w:rsidR="00897FCD" w:rsidRPr="00F4628F">
        <w:rPr>
          <w:rFonts w:asciiTheme="majorBidi" w:hAnsiTheme="majorBidi" w:cstheme="majorBidi"/>
          <w:color w:val="666666"/>
          <w:sz w:val="24"/>
          <w:szCs w:val="24"/>
        </w:rPr>
        <w:t xml:space="preserve"> </w:t>
      </w:r>
    </w:p>
    <w:p w:rsidR="00140251" w:rsidRPr="009D25EE" w:rsidRDefault="00806B07" w:rsidP="009D25EE">
      <w:pPr>
        <w:rPr>
          <w:rFonts w:asciiTheme="majorBidi" w:hAnsiTheme="majorBidi" w:cstheme="majorBidi"/>
          <w:sz w:val="24"/>
          <w:szCs w:val="24"/>
        </w:rPr>
      </w:pPr>
      <w:r w:rsidRPr="00897FCD">
        <w:rPr>
          <w:rFonts w:asciiTheme="majorBidi" w:hAnsiTheme="majorBidi" w:cstheme="majorBidi"/>
          <w:color w:val="666666"/>
          <w:sz w:val="24"/>
          <w:szCs w:val="24"/>
        </w:rPr>
        <w:br/>
      </w:r>
      <w:r w:rsidR="00311FB1" w:rsidRPr="00897FCD">
        <w:rPr>
          <w:rFonts w:asciiTheme="majorBidi" w:hAnsiTheme="majorBidi" w:cstheme="majorBidi"/>
          <w:b/>
          <w:bCs/>
          <w:sz w:val="24"/>
          <w:szCs w:val="24"/>
        </w:rPr>
        <w:t xml:space="preserve">Session </w:t>
      </w:r>
      <w:r w:rsidR="00E416FB">
        <w:rPr>
          <w:rFonts w:asciiTheme="majorBidi" w:hAnsiTheme="majorBidi" w:cstheme="majorBidi"/>
          <w:b/>
          <w:bCs/>
          <w:sz w:val="24"/>
          <w:szCs w:val="24"/>
        </w:rPr>
        <w:t>21</w:t>
      </w:r>
      <w:r w:rsidR="00311FB1" w:rsidRPr="00897FCD">
        <w:rPr>
          <w:rFonts w:asciiTheme="majorBidi" w:hAnsiTheme="majorBidi" w:cstheme="majorBidi"/>
          <w:b/>
          <w:bCs/>
          <w:sz w:val="24"/>
          <w:szCs w:val="24"/>
        </w:rPr>
        <w:t xml:space="preserve"> (November </w:t>
      </w:r>
      <w:r w:rsidR="00E416FB">
        <w:rPr>
          <w:rFonts w:asciiTheme="majorBidi" w:hAnsiTheme="majorBidi" w:cstheme="majorBidi"/>
          <w:b/>
          <w:bCs/>
          <w:sz w:val="24"/>
          <w:szCs w:val="24"/>
        </w:rPr>
        <w:t>13</w:t>
      </w:r>
      <w:r w:rsidR="00311FB1" w:rsidRPr="00897FCD">
        <w:rPr>
          <w:rFonts w:asciiTheme="majorBidi" w:hAnsiTheme="majorBidi" w:cstheme="majorBidi"/>
          <w:b/>
          <w:bCs/>
          <w:sz w:val="24"/>
          <w:szCs w:val="24"/>
        </w:rPr>
        <w:t>):</w:t>
      </w:r>
      <w:r w:rsidR="00140251" w:rsidRPr="00897FCD">
        <w:rPr>
          <w:rFonts w:asciiTheme="majorBidi" w:hAnsiTheme="majorBidi" w:cstheme="majorBidi"/>
          <w:b/>
          <w:bCs/>
          <w:sz w:val="24"/>
          <w:szCs w:val="24"/>
        </w:rPr>
        <w:t xml:space="preserve"> </w:t>
      </w:r>
      <w:r w:rsidRPr="00897FCD">
        <w:rPr>
          <w:rFonts w:asciiTheme="majorBidi" w:hAnsiTheme="majorBidi" w:cstheme="majorBidi"/>
          <w:b/>
          <w:bCs/>
          <w:sz w:val="24"/>
          <w:szCs w:val="24"/>
        </w:rPr>
        <w:t>Egypt Continued</w:t>
      </w:r>
    </w:p>
    <w:p w:rsidR="008B61A6" w:rsidRPr="00897FCD" w:rsidRDefault="00806B07" w:rsidP="00577820">
      <w:pPr>
        <w:rPr>
          <w:rFonts w:asciiTheme="majorBidi" w:hAnsiTheme="majorBidi" w:cstheme="majorBidi"/>
          <w:b/>
          <w:bCs/>
          <w:sz w:val="24"/>
          <w:szCs w:val="24"/>
        </w:rPr>
      </w:pPr>
      <w:r w:rsidRPr="00897FCD">
        <w:rPr>
          <w:rFonts w:asciiTheme="majorBidi" w:hAnsiTheme="majorBidi" w:cstheme="majorBidi"/>
          <w:b/>
          <w:bCs/>
          <w:sz w:val="24"/>
          <w:szCs w:val="24"/>
        </w:rPr>
        <w:t xml:space="preserve">FILM: </w:t>
      </w:r>
      <w:r w:rsidRPr="00897FCD">
        <w:rPr>
          <w:rFonts w:asciiTheme="majorBidi" w:hAnsiTheme="majorBidi" w:cstheme="majorBidi"/>
          <w:b/>
          <w:bCs/>
          <w:i/>
          <w:iCs/>
          <w:sz w:val="24"/>
          <w:szCs w:val="24"/>
        </w:rPr>
        <w:t>The Square</w:t>
      </w:r>
      <w:r w:rsidR="00897FCD" w:rsidRPr="00897FCD">
        <w:rPr>
          <w:rFonts w:asciiTheme="majorBidi" w:hAnsiTheme="majorBidi" w:cstheme="majorBidi"/>
          <w:b/>
          <w:bCs/>
          <w:sz w:val="24"/>
          <w:szCs w:val="24"/>
        </w:rPr>
        <w:t xml:space="preserve"> </w:t>
      </w:r>
      <w:r w:rsidR="00897FCD" w:rsidRPr="00897FCD">
        <w:rPr>
          <w:rFonts w:asciiTheme="majorBidi" w:hAnsiTheme="majorBidi" w:cstheme="majorBidi"/>
          <w:sz w:val="24"/>
          <w:szCs w:val="24"/>
        </w:rPr>
        <w:t>(104 min)</w:t>
      </w:r>
      <w:r w:rsidRPr="00897FCD">
        <w:rPr>
          <w:rFonts w:asciiTheme="majorBidi" w:hAnsiTheme="majorBidi" w:cstheme="majorBidi"/>
          <w:b/>
          <w:bCs/>
          <w:color w:val="666666"/>
          <w:sz w:val="24"/>
          <w:szCs w:val="24"/>
        </w:rPr>
        <w:br/>
      </w:r>
    </w:p>
    <w:p w:rsidR="00897FCD" w:rsidRDefault="00415FDA" w:rsidP="00E416FB">
      <w:pPr>
        <w:rPr>
          <w:rFonts w:asciiTheme="majorBidi" w:hAnsiTheme="majorBidi" w:cstheme="majorBidi"/>
          <w:b/>
          <w:bCs/>
          <w:sz w:val="24"/>
          <w:szCs w:val="24"/>
        </w:rPr>
      </w:pPr>
      <w:r w:rsidRPr="00897FCD">
        <w:rPr>
          <w:rFonts w:asciiTheme="majorBidi" w:hAnsiTheme="majorBidi" w:cstheme="majorBidi"/>
          <w:b/>
          <w:bCs/>
          <w:sz w:val="24"/>
          <w:szCs w:val="24"/>
        </w:rPr>
        <w:t xml:space="preserve">Session </w:t>
      </w:r>
      <w:r w:rsidR="00E416FB">
        <w:rPr>
          <w:rFonts w:asciiTheme="majorBidi" w:hAnsiTheme="majorBidi" w:cstheme="majorBidi"/>
          <w:b/>
          <w:bCs/>
          <w:sz w:val="24"/>
          <w:szCs w:val="24"/>
        </w:rPr>
        <w:t>22 (November 17</w:t>
      </w:r>
      <w:r w:rsidRPr="00897FCD">
        <w:rPr>
          <w:rFonts w:asciiTheme="majorBidi" w:hAnsiTheme="majorBidi" w:cstheme="majorBidi"/>
          <w:b/>
          <w:bCs/>
          <w:sz w:val="24"/>
          <w:szCs w:val="24"/>
        </w:rPr>
        <w:t>):</w:t>
      </w:r>
      <w:r w:rsidR="0013419B" w:rsidRPr="00897FCD">
        <w:rPr>
          <w:rFonts w:asciiTheme="majorBidi" w:hAnsiTheme="majorBidi" w:cstheme="majorBidi"/>
          <w:b/>
          <w:bCs/>
          <w:sz w:val="24"/>
          <w:szCs w:val="24"/>
        </w:rPr>
        <w:t xml:space="preserve"> Syria</w:t>
      </w:r>
    </w:p>
    <w:p w:rsidR="004D21C8" w:rsidRPr="004D21C8" w:rsidRDefault="004D21C8" w:rsidP="00897FCD">
      <w:pPr>
        <w:rPr>
          <w:rFonts w:asciiTheme="majorBidi" w:hAnsiTheme="majorBidi" w:cstheme="majorBidi"/>
          <w:color w:val="666666"/>
          <w:sz w:val="24"/>
          <w:szCs w:val="24"/>
        </w:rPr>
      </w:pPr>
      <w:r w:rsidRPr="004D21C8">
        <w:rPr>
          <w:rStyle w:val="Strong"/>
          <w:rFonts w:asciiTheme="majorBidi" w:hAnsiTheme="majorBidi" w:cstheme="majorBidi"/>
          <w:sz w:val="24"/>
          <w:szCs w:val="24"/>
          <w:shd w:val="clear" w:color="auto" w:fill="FFFFFF"/>
        </w:rPr>
        <w:t>Readings:</w:t>
      </w:r>
      <w:r w:rsidR="00897FCD" w:rsidRPr="004D21C8">
        <w:rPr>
          <w:rFonts w:asciiTheme="majorBidi" w:hAnsiTheme="majorBidi" w:cstheme="majorBidi"/>
          <w:color w:val="666666"/>
          <w:sz w:val="24"/>
          <w:szCs w:val="24"/>
        </w:rPr>
        <w:t xml:space="preserve"> </w:t>
      </w:r>
    </w:p>
    <w:p w:rsidR="0013419B" w:rsidRPr="004D21C8" w:rsidRDefault="0013419B" w:rsidP="002060B0">
      <w:pPr>
        <w:pStyle w:val="ListParagraph"/>
        <w:numPr>
          <w:ilvl w:val="0"/>
          <w:numId w:val="28"/>
        </w:numPr>
        <w:rPr>
          <w:rStyle w:val="Emphasis"/>
          <w:rFonts w:asciiTheme="majorBidi" w:hAnsiTheme="majorBidi" w:cstheme="majorBidi"/>
          <w:i w:val="0"/>
          <w:iCs w:val="0"/>
          <w:sz w:val="24"/>
          <w:szCs w:val="24"/>
        </w:rPr>
      </w:pPr>
      <w:r w:rsidRPr="004D21C8">
        <w:rPr>
          <w:rFonts w:asciiTheme="majorBidi" w:hAnsiTheme="majorBidi" w:cstheme="majorBidi"/>
          <w:b/>
          <w:bCs/>
          <w:sz w:val="24"/>
          <w:szCs w:val="24"/>
        </w:rPr>
        <w:t xml:space="preserve">Lisa </w:t>
      </w:r>
      <w:proofErr w:type="spellStart"/>
      <w:r w:rsidRPr="004D21C8">
        <w:rPr>
          <w:rFonts w:asciiTheme="majorBidi" w:hAnsiTheme="majorBidi" w:cstheme="majorBidi"/>
          <w:b/>
          <w:bCs/>
          <w:sz w:val="24"/>
          <w:szCs w:val="24"/>
        </w:rPr>
        <w:t>Wedeen</w:t>
      </w:r>
      <w:proofErr w:type="spellEnd"/>
      <w:r w:rsidRPr="004D21C8">
        <w:rPr>
          <w:rFonts w:asciiTheme="majorBidi" w:hAnsiTheme="majorBidi" w:cstheme="majorBidi"/>
          <w:sz w:val="24"/>
          <w:szCs w:val="24"/>
        </w:rPr>
        <w:t>,</w:t>
      </w:r>
      <w:r w:rsidRPr="004D21C8">
        <w:rPr>
          <w:rStyle w:val="apple-converted-space"/>
          <w:rFonts w:asciiTheme="majorBidi" w:hAnsiTheme="majorBidi" w:cstheme="majorBidi"/>
          <w:sz w:val="24"/>
          <w:szCs w:val="24"/>
        </w:rPr>
        <w:t> </w:t>
      </w:r>
      <w:r w:rsidRPr="004D21C8">
        <w:rPr>
          <w:rFonts w:asciiTheme="majorBidi" w:hAnsiTheme="majorBidi" w:cstheme="majorBidi"/>
          <w:sz w:val="24"/>
          <w:szCs w:val="24"/>
        </w:rPr>
        <w:t>“Ideology and Humor in Dark Times: Notes from Syria.”</w:t>
      </w:r>
      <w:r w:rsidRPr="004D21C8">
        <w:rPr>
          <w:rStyle w:val="apple-converted-space"/>
          <w:rFonts w:asciiTheme="majorBidi" w:hAnsiTheme="majorBidi" w:cstheme="majorBidi"/>
          <w:sz w:val="24"/>
          <w:szCs w:val="24"/>
        </w:rPr>
        <w:t> </w:t>
      </w:r>
      <w:r w:rsidRPr="004D21C8">
        <w:rPr>
          <w:rFonts w:asciiTheme="majorBidi" w:hAnsiTheme="majorBidi" w:cstheme="majorBidi"/>
          <w:i/>
          <w:iCs/>
          <w:sz w:val="24"/>
          <w:szCs w:val="24"/>
        </w:rPr>
        <w:t>Critical Inquiry</w:t>
      </w:r>
      <w:r w:rsidR="00897FCD" w:rsidRPr="004D21C8">
        <w:rPr>
          <w:rFonts w:asciiTheme="majorBidi" w:hAnsiTheme="majorBidi" w:cstheme="majorBidi"/>
          <w:sz w:val="24"/>
          <w:szCs w:val="24"/>
        </w:rPr>
        <w:t xml:space="preserve"> </w:t>
      </w:r>
      <w:r w:rsidRPr="004D21C8">
        <w:rPr>
          <w:rFonts w:asciiTheme="majorBidi" w:hAnsiTheme="majorBidi" w:cstheme="majorBidi"/>
          <w:sz w:val="24"/>
          <w:szCs w:val="24"/>
        </w:rPr>
        <w:t>39.4 (2013).</w:t>
      </w:r>
      <w:r w:rsidRPr="004D21C8">
        <w:rPr>
          <w:rStyle w:val="Emphasis"/>
          <w:rFonts w:asciiTheme="majorBidi" w:hAnsiTheme="majorBidi" w:cstheme="majorBidi"/>
          <w:sz w:val="24"/>
          <w:szCs w:val="24"/>
          <w:shd w:val="clear" w:color="auto" w:fill="FFFFFF"/>
        </w:rPr>
        <w:t xml:space="preserve"> </w:t>
      </w:r>
      <w:r w:rsidR="00897FCD" w:rsidRPr="004D21C8">
        <w:rPr>
          <w:rStyle w:val="Emphasis"/>
          <w:rFonts w:asciiTheme="majorBidi" w:hAnsiTheme="majorBidi" w:cstheme="majorBidi"/>
          <w:i w:val="0"/>
          <w:iCs w:val="0"/>
          <w:sz w:val="24"/>
          <w:szCs w:val="24"/>
          <w:shd w:val="clear" w:color="auto" w:fill="FFFFFF"/>
        </w:rPr>
        <w:t>[Sakai]</w:t>
      </w:r>
    </w:p>
    <w:p w:rsidR="00E416FB" w:rsidRDefault="00311FB1" w:rsidP="00E416FB">
      <w:pPr>
        <w:tabs>
          <w:tab w:val="left" w:pos="3690"/>
        </w:tabs>
        <w:rPr>
          <w:rFonts w:asciiTheme="majorBidi" w:hAnsiTheme="majorBidi" w:cstheme="majorBidi"/>
          <w:b/>
          <w:bCs/>
          <w:sz w:val="24"/>
          <w:szCs w:val="24"/>
        </w:rPr>
      </w:pPr>
      <w:r w:rsidRPr="00897FCD">
        <w:rPr>
          <w:rFonts w:asciiTheme="majorBidi" w:hAnsiTheme="majorBidi" w:cstheme="majorBidi"/>
          <w:b/>
          <w:bCs/>
          <w:sz w:val="24"/>
          <w:szCs w:val="24"/>
        </w:rPr>
        <w:t>Session 23 (November 20):</w:t>
      </w:r>
      <w:r w:rsidR="006D7AF6" w:rsidRPr="00897FCD">
        <w:rPr>
          <w:rFonts w:asciiTheme="majorBidi" w:hAnsiTheme="majorBidi" w:cstheme="majorBidi"/>
          <w:b/>
          <w:bCs/>
          <w:sz w:val="24"/>
          <w:szCs w:val="24"/>
        </w:rPr>
        <w:t xml:space="preserve"> </w:t>
      </w:r>
      <w:r w:rsidR="00E416FB">
        <w:rPr>
          <w:rFonts w:asciiTheme="majorBidi" w:hAnsiTheme="majorBidi" w:cstheme="majorBidi"/>
          <w:b/>
          <w:bCs/>
          <w:sz w:val="24"/>
          <w:szCs w:val="24"/>
        </w:rPr>
        <w:t>Can There Be a Politics of Fun?</w:t>
      </w:r>
    </w:p>
    <w:p w:rsidR="00E416FB" w:rsidRPr="002060B0" w:rsidRDefault="00E416FB" w:rsidP="00E416FB">
      <w:pPr>
        <w:tabs>
          <w:tab w:val="left" w:pos="3690"/>
        </w:tabs>
        <w:rPr>
          <w:rFonts w:asciiTheme="majorBidi" w:hAnsiTheme="majorBidi" w:cstheme="majorBidi"/>
          <w:b/>
          <w:bCs/>
          <w:sz w:val="24"/>
          <w:szCs w:val="24"/>
        </w:rPr>
      </w:pPr>
      <w:r w:rsidRPr="002060B0">
        <w:rPr>
          <w:rFonts w:asciiTheme="majorBidi" w:hAnsiTheme="majorBidi" w:cstheme="majorBidi"/>
          <w:b/>
          <w:bCs/>
          <w:sz w:val="24"/>
          <w:szCs w:val="24"/>
        </w:rPr>
        <w:t xml:space="preserve">Reading: </w:t>
      </w:r>
    </w:p>
    <w:p w:rsidR="00311FB1" w:rsidRPr="002060B0" w:rsidRDefault="00E416FB" w:rsidP="002060B0">
      <w:pPr>
        <w:pStyle w:val="ListParagraph"/>
        <w:numPr>
          <w:ilvl w:val="0"/>
          <w:numId w:val="29"/>
        </w:numPr>
        <w:tabs>
          <w:tab w:val="left" w:pos="3690"/>
        </w:tabs>
        <w:rPr>
          <w:rFonts w:asciiTheme="majorBidi" w:hAnsiTheme="majorBidi" w:cstheme="majorBidi"/>
          <w:sz w:val="24"/>
          <w:szCs w:val="24"/>
        </w:rPr>
      </w:pPr>
      <w:proofErr w:type="spellStart"/>
      <w:r w:rsidRPr="002060B0">
        <w:rPr>
          <w:rFonts w:asciiTheme="majorBidi" w:hAnsiTheme="majorBidi" w:cstheme="majorBidi"/>
          <w:b/>
          <w:bCs/>
          <w:sz w:val="24"/>
          <w:szCs w:val="24"/>
        </w:rPr>
        <w:t>Asef</w:t>
      </w:r>
      <w:proofErr w:type="spellEnd"/>
      <w:r w:rsidRPr="002060B0">
        <w:rPr>
          <w:rFonts w:asciiTheme="majorBidi" w:hAnsiTheme="majorBidi" w:cstheme="majorBidi"/>
          <w:b/>
          <w:bCs/>
          <w:sz w:val="24"/>
          <w:szCs w:val="24"/>
        </w:rPr>
        <w:t xml:space="preserve"> </w:t>
      </w:r>
      <w:proofErr w:type="spellStart"/>
      <w:r w:rsidRPr="002060B0">
        <w:rPr>
          <w:rFonts w:asciiTheme="majorBidi" w:hAnsiTheme="majorBidi" w:cstheme="majorBidi"/>
          <w:b/>
          <w:bCs/>
          <w:sz w:val="24"/>
          <w:szCs w:val="24"/>
        </w:rPr>
        <w:t>Bayat</w:t>
      </w:r>
      <w:proofErr w:type="spellEnd"/>
      <w:r w:rsidRPr="002060B0">
        <w:rPr>
          <w:rFonts w:asciiTheme="majorBidi" w:hAnsiTheme="majorBidi" w:cstheme="majorBidi"/>
          <w:sz w:val="24"/>
          <w:szCs w:val="24"/>
        </w:rPr>
        <w:t xml:space="preserve">, </w:t>
      </w:r>
      <w:r w:rsidRPr="002060B0">
        <w:rPr>
          <w:rFonts w:asciiTheme="majorBidi" w:hAnsiTheme="majorBidi" w:cstheme="majorBidi"/>
          <w:i/>
          <w:iCs/>
          <w:sz w:val="24"/>
          <w:szCs w:val="24"/>
        </w:rPr>
        <w:t>Life as Politics: How Ordinary People Change the Middle East</w:t>
      </w:r>
      <w:r w:rsidRPr="002060B0">
        <w:rPr>
          <w:rFonts w:asciiTheme="majorBidi" w:hAnsiTheme="majorBidi" w:cstheme="majorBidi"/>
          <w:sz w:val="24"/>
          <w:szCs w:val="24"/>
        </w:rPr>
        <w:t>. Stanford University Press, 2010, up to Chapter 7. [Text]</w:t>
      </w:r>
    </w:p>
    <w:p w:rsidR="000178A9" w:rsidRDefault="000178A9" w:rsidP="008B61A6">
      <w:pPr>
        <w:rPr>
          <w:rFonts w:asciiTheme="majorBidi" w:hAnsiTheme="majorBidi" w:cstheme="majorBidi"/>
          <w:b/>
          <w:bCs/>
          <w:color w:val="C00000"/>
          <w:sz w:val="24"/>
          <w:szCs w:val="24"/>
        </w:rPr>
      </w:pPr>
    </w:p>
    <w:p w:rsidR="008B61A6" w:rsidRPr="00C85709" w:rsidRDefault="0046110E" w:rsidP="008B61A6">
      <w:pPr>
        <w:rPr>
          <w:rFonts w:asciiTheme="majorBidi" w:hAnsiTheme="majorBidi" w:cstheme="majorBidi"/>
          <w:b/>
          <w:bCs/>
          <w:color w:val="C00000"/>
          <w:sz w:val="24"/>
          <w:szCs w:val="24"/>
        </w:rPr>
      </w:pPr>
      <w:r w:rsidRPr="00C85709">
        <w:rPr>
          <w:rFonts w:asciiTheme="majorBidi" w:hAnsiTheme="majorBidi" w:cstheme="majorBidi"/>
          <w:b/>
          <w:bCs/>
          <w:color w:val="C00000"/>
          <w:sz w:val="24"/>
          <w:szCs w:val="24"/>
        </w:rPr>
        <w:t>November 24 &amp; 27: NO CLASS – THANKSGIVING BREAK</w:t>
      </w:r>
    </w:p>
    <w:p w:rsidR="000178A9" w:rsidRDefault="000178A9" w:rsidP="00553E39">
      <w:pPr>
        <w:rPr>
          <w:rFonts w:asciiTheme="majorBidi" w:hAnsiTheme="majorBidi" w:cstheme="majorBidi"/>
          <w:b/>
          <w:bCs/>
          <w:sz w:val="24"/>
          <w:szCs w:val="24"/>
        </w:rPr>
      </w:pPr>
    </w:p>
    <w:p w:rsidR="00806B07" w:rsidRPr="00D162F8" w:rsidRDefault="00F37242" w:rsidP="00553E39">
      <w:pPr>
        <w:rPr>
          <w:rFonts w:asciiTheme="majorBidi" w:hAnsiTheme="majorBidi" w:cstheme="majorBidi"/>
          <w:b/>
          <w:bCs/>
          <w:sz w:val="24"/>
          <w:szCs w:val="24"/>
        </w:rPr>
      </w:pPr>
      <w:r w:rsidRPr="00D162F8">
        <w:rPr>
          <w:rFonts w:asciiTheme="majorBidi" w:hAnsiTheme="majorBidi" w:cstheme="majorBidi"/>
          <w:b/>
          <w:bCs/>
          <w:sz w:val="24"/>
          <w:szCs w:val="24"/>
        </w:rPr>
        <w:t xml:space="preserve">Session 24 (December 1): </w:t>
      </w:r>
      <w:r w:rsidR="00E24CB2" w:rsidRPr="00D162F8">
        <w:rPr>
          <w:rFonts w:asciiTheme="majorBidi" w:eastAsia="Times New Roman" w:hAnsiTheme="majorBidi" w:cstheme="majorBidi"/>
          <w:b/>
          <w:bCs/>
          <w:sz w:val="24"/>
          <w:szCs w:val="24"/>
          <w:shd w:val="clear" w:color="auto" w:fill="FFFFFF"/>
        </w:rPr>
        <w:t>Terrorism and the Industry of Terrorism: The Arab/Muslim World in Context</w:t>
      </w:r>
      <w:r w:rsidR="00E24CB2" w:rsidRPr="00D162F8">
        <w:rPr>
          <w:rFonts w:asciiTheme="majorBidi" w:eastAsia="Times New Roman" w:hAnsiTheme="majorBidi" w:cstheme="majorBidi"/>
          <w:b/>
          <w:bCs/>
          <w:sz w:val="24"/>
          <w:szCs w:val="24"/>
          <w:shd w:val="clear" w:color="auto" w:fill="FFFFFF"/>
        </w:rPr>
        <w:br/>
      </w:r>
      <w:r w:rsidR="00E24CB2" w:rsidRPr="00D162F8">
        <w:rPr>
          <w:rFonts w:asciiTheme="majorBidi" w:eastAsia="Times New Roman" w:hAnsiTheme="majorBidi" w:cstheme="majorBidi"/>
          <w:sz w:val="24"/>
          <w:szCs w:val="24"/>
        </w:rPr>
        <w:br/>
      </w:r>
      <w:r w:rsidR="00E24CB2" w:rsidRPr="00D162F8">
        <w:rPr>
          <w:rFonts w:asciiTheme="majorBidi" w:eastAsia="Times New Roman" w:hAnsiTheme="majorBidi" w:cstheme="majorBidi"/>
          <w:sz w:val="24"/>
          <w:szCs w:val="24"/>
          <w:shd w:val="clear" w:color="auto" w:fill="FFFFFF"/>
        </w:rPr>
        <w:lastRenderedPageBreak/>
        <w:t>A.  Culture Talk: Terrorism as Act/Terrorism as Identity</w:t>
      </w:r>
      <w:r w:rsidR="00E24CB2" w:rsidRPr="00D162F8">
        <w:rPr>
          <w:rFonts w:asciiTheme="majorBidi" w:eastAsia="Times New Roman" w:hAnsiTheme="majorBidi" w:cstheme="majorBidi"/>
          <w:sz w:val="24"/>
          <w:szCs w:val="24"/>
        </w:rPr>
        <w:br/>
      </w:r>
      <w:r w:rsidR="00E24CB2" w:rsidRPr="00D162F8">
        <w:rPr>
          <w:rFonts w:asciiTheme="majorBidi" w:eastAsia="Times New Roman" w:hAnsiTheme="majorBidi" w:cstheme="majorBidi"/>
          <w:sz w:val="24"/>
          <w:szCs w:val="24"/>
          <w:shd w:val="clear" w:color="auto" w:fill="FFFFFF"/>
        </w:rPr>
        <w:t>B.  Individual, Group, and State Terrorism</w:t>
      </w:r>
      <w:r w:rsidR="00E24CB2" w:rsidRPr="00D162F8">
        <w:rPr>
          <w:rFonts w:asciiTheme="majorBidi" w:eastAsia="Times New Roman" w:hAnsiTheme="majorBidi" w:cstheme="majorBidi"/>
          <w:sz w:val="24"/>
          <w:szCs w:val="24"/>
        </w:rPr>
        <w:br/>
      </w:r>
      <w:r w:rsidR="00E24CB2" w:rsidRPr="00D162F8">
        <w:rPr>
          <w:rFonts w:asciiTheme="majorBidi" w:eastAsia="Times New Roman" w:hAnsiTheme="majorBidi" w:cstheme="majorBidi"/>
          <w:sz w:val="24"/>
          <w:szCs w:val="24"/>
          <w:shd w:val="clear" w:color="auto" w:fill="FFFFFF"/>
        </w:rPr>
        <w:t>C.  The “War on Terrorism” and the Middle East</w:t>
      </w:r>
    </w:p>
    <w:p w:rsidR="00E24CB2" w:rsidRPr="00D162F8" w:rsidRDefault="00E24CB2" w:rsidP="00D162F8">
      <w:pPr>
        <w:numPr>
          <w:ilvl w:val="0"/>
          <w:numId w:val="24"/>
        </w:numPr>
        <w:shd w:val="clear" w:color="auto" w:fill="FFFFFF"/>
        <w:spacing w:before="100" w:beforeAutospacing="1" w:after="100" w:afterAutospacing="1" w:line="315" w:lineRule="atLeast"/>
        <w:jc w:val="both"/>
        <w:rPr>
          <w:rFonts w:asciiTheme="majorBidi" w:eastAsia="Times New Roman" w:hAnsiTheme="majorBidi" w:cstheme="majorBidi"/>
          <w:sz w:val="24"/>
          <w:szCs w:val="24"/>
        </w:rPr>
      </w:pPr>
      <w:r w:rsidRPr="00D162F8">
        <w:rPr>
          <w:rFonts w:asciiTheme="majorBidi" w:eastAsia="Times New Roman" w:hAnsiTheme="majorBidi" w:cstheme="majorBidi"/>
          <w:b/>
          <w:bCs/>
          <w:sz w:val="24"/>
          <w:szCs w:val="24"/>
        </w:rPr>
        <w:t>Fred Halliday</w:t>
      </w:r>
      <w:r w:rsidRPr="00D162F8">
        <w:rPr>
          <w:rFonts w:asciiTheme="majorBidi" w:eastAsia="Times New Roman" w:hAnsiTheme="majorBidi" w:cstheme="majorBidi"/>
          <w:sz w:val="24"/>
          <w:szCs w:val="24"/>
        </w:rPr>
        <w:t>, “Terrorism in Historical Perspective,” in </w:t>
      </w:r>
      <w:r w:rsidRPr="00D162F8">
        <w:rPr>
          <w:rFonts w:asciiTheme="majorBidi" w:eastAsia="Times New Roman" w:hAnsiTheme="majorBidi" w:cstheme="majorBidi"/>
          <w:i/>
          <w:iCs/>
          <w:sz w:val="24"/>
          <w:szCs w:val="24"/>
        </w:rPr>
        <w:t>Open Democracy</w:t>
      </w:r>
      <w:r w:rsidRPr="00D162F8">
        <w:rPr>
          <w:rFonts w:asciiTheme="majorBidi" w:eastAsia="Times New Roman" w:hAnsiTheme="majorBidi" w:cstheme="majorBidi"/>
          <w:sz w:val="24"/>
          <w:szCs w:val="24"/>
        </w:rPr>
        <w:t>, (April 22, 2004). [</w:t>
      </w:r>
      <w:r w:rsidR="00D162F8">
        <w:rPr>
          <w:rFonts w:asciiTheme="majorBidi" w:eastAsia="Times New Roman" w:hAnsiTheme="majorBidi" w:cstheme="majorBidi"/>
          <w:sz w:val="24"/>
          <w:szCs w:val="24"/>
        </w:rPr>
        <w:t>Sakai</w:t>
      </w:r>
      <w:hyperlink r:id="rId33" w:history="1"/>
      <w:r w:rsidRPr="00D162F8">
        <w:rPr>
          <w:rFonts w:asciiTheme="majorBidi" w:eastAsia="Times New Roman" w:hAnsiTheme="majorBidi" w:cstheme="majorBidi"/>
          <w:sz w:val="24"/>
          <w:szCs w:val="24"/>
        </w:rPr>
        <w:t>].</w:t>
      </w:r>
    </w:p>
    <w:p w:rsidR="00E24CB2" w:rsidRPr="00D162F8" w:rsidRDefault="001E2741" w:rsidP="00E24CB2">
      <w:pPr>
        <w:numPr>
          <w:ilvl w:val="0"/>
          <w:numId w:val="24"/>
        </w:numPr>
        <w:shd w:val="clear" w:color="auto" w:fill="FFFFFF"/>
        <w:spacing w:before="100" w:beforeAutospacing="1" w:after="100" w:afterAutospacing="1" w:line="315" w:lineRule="atLeast"/>
        <w:jc w:val="both"/>
        <w:rPr>
          <w:rFonts w:asciiTheme="majorBidi" w:eastAsia="Times New Roman" w:hAnsiTheme="majorBidi" w:cstheme="majorBidi"/>
          <w:sz w:val="24"/>
          <w:szCs w:val="24"/>
        </w:rPr>
      </w:pPr>
      <w:r w:rsidRPr="000178A9">
        <w:rPr>
          <w:rFonts w:asciiTheme="majorBidi" w:eastAsia="Times New Roman" w:hAnsiTheme="majorBidi" w:cstheme="majorBidi"/>
          <w:b/>
          <w:bCs/>
          <w:sz w:val="24"/>
          <w:szCs w:val="24"/>
        </w:rPr>
        <w:t>(CHOOSE 1 or 2):</w:t>
      </w:r>
      <w:r>
        <w:rPr>
          <w:rFonts w:asciiTheme="majorBidi" w:eastAsia="Times New Roman" w:hAnsiTheme="majorBidi" w:cstheme="majorBidi"/>
          <w:sz w:val="24"/>
          <w:szCs w:val="24"/>
        </w:rPr>
        <w:t xml:space="preserve"> </w:t>
      </w:r>
      <w:r w:rsidR="00E24CB2" w:rsidRPr="00D162F8">
        <w:rPr>
          <w:rFonts w:asciiTheme="majorBidi" w:eastAsia="Times New Roman" w:hAnsiTheme="majorBidi" w:cstheme="majorBidi"/>
          <w:sz w:val="24"/>
          <w:szCs w:val="24"/>
        </w:rPr>
        <w:t>Selections from Dominant Discourse Post 9-11: Government Discourse Excerpts--click on name to access quotes [</w:t>
      </w:r>
      <w:hyperlink r:id="rId34" w:history="1">
        <w:r w:rsidR="00E24CB2" w:rsidRPr="00D162F8">
          <w:rPr>
            <w:rFonts w:asciiTheme="majorBidi" w:eastAsia="Times New Roman" w:hAnsiTheme="majorBidi" w:cstheme="majorBidi"/>
            <w:sz w:val="24"/>
            <w:szCs w:val="24"/>
          </w:rPr>
          <w:t>Bush Quotes</w:t>
        </w:r>
      </w:hyperlink>
      <w:r w:rsidR="00E24CB2" w:rsidRPr="00D162F8">
        <w:rPr>
          <w:rFonts w:asciiTheme="majorBidi" w:eastAsia="Times New Roman" w:hAnsiTheme="majorBidi" w:cstheme="majorBidi"/>
          <w:sz w:val="24"/>
          <w:szCs w:val="24"/>
        </w:rPr>
        <w:t>, </w:t>
      </w:r>
      <w:hyperlink r:id="rId35" w:history="1">
        <w:r w:rsidR="00E24CB2" w:rsidRPr="00D162F8">
          <w:rPr>
            <w:rFonts w:asciiTheme="majorBidi" w:eastAsia="Times New Roman" w:hAnsiTheme="majorBidi" w:cstheme="majorBidi"/>
            <w:sz w:val="24"/>
            <w:szCs w:val="24"/>
          </w:rPr>
          <w:t>Links to Bush Speeches</w:t>
        </w:r>
      </w:hyperlink>
      <w:r w:rsidR="00E24CB2" w:rsidRPr="00D162F8">
        <w:rPr>
          <w:rFonts w:asciiTheme="majorBidi" w:eastAsia="Times New Roman" w:hAnsiTheme="majorBidi" w:cstheme="majorBidi"/>
          <w:sz w:val="24"/>
          <w:szCs w:val="24"/>
        </w:rPr>
        <w:t>, </w:t>
      </w:r>
      <w:hyperlink r:id="rId36" w:history="1">
        <w:r w:rsidR="00E24CB2" w:rsidRPr="00D162F8">
          <w:rPr>
            <w:rFonts w:asciiTheme="majorBidi" w:eastAsia="Times New Roman" w:hAnsiTheme="majorBidi" w:cstheme="majorBidi"/>
            <w:sz w:val="24"/>
            <w:szCs w:val="24"/>
          </w:rPr>
          <w:t>Cheney Quotes</w:t>
        </w:r>
      </w:hyperlink>
      <w:r w:rsidR="00E24CB2" w:rsidRPr="00D162F8">
        <w:rPr>
          <w:rFonts w:asciiTheme="majorBidi" w:eastAsia="Times New Roman" w:hAnsiTheme="majorBidi" w:cstheme="majorBidi"/>
          <w:sz w:val="24"/>
          <w:szCs w:val="24"/>
        </w:rPr>
        <w:t>, </w:t>
      </w:r>
      <w:hyperlink r:id="rId37" w:history="1">
        <w:r w:rsidR="00E24CB2" w:rsidRPr="00D162F8">
          <w:rPr>
            <w:rFonts w:asciiTheme="majorBidi" w:eastAsia="Times New Roman" w:hAnsiTheme="majorBidi" w:cstheme="majorBidi"/>
            <w:sz w:val="24"/>
            <w:szCs w:val="24"/>
          </w:rPr>
          <w:t>Rumsfeld Quotes</w:t>
        </w:r>
      </w:hyperlink>
      <w:r w:rsidR="00E24CB2" w:rsidRPr="00D162F8">
        <w:rPr>
          <w:rFonts w:asciiTheme="majorBidi" w:eastAsia="Times New Roman" w:hAnsiTheme="majorBidi" w:cstheme="majorBidi"/>
          <w:sz w:val="24"/>
          <w:szCs w:val="24"/>
        </w:rPr>
        <w:t>, </w:t>
      </w:r>
      <w:hyperlink r:id="rId38" w:history="1">
        <w:r w:rsidR="00E24CB2" w:rsidRPr="00D162F8">
          <w:rPr>
            <w:rFonts w:asciiTheme="majorBidi" w:eastAsia="Times New Roman" w:hAnsiTheme="majorBidi" w:cstheme="majorBidi"/>
            <w:sz w:val="24"/>
            <w:szCs w:val="24"/>
          </w:rPr>
          <w:t>Wolfowitz Quotes part 1</w:t>
        </w:r>
      </w:hyperlink>
      <w:r w:rsidR="00E24CB2" w:rsidRPr="00D162F8">
        <w:rPr>
          <w:rFonts w:asciiTheme="majorBidi" w:eastAsia="Times New Roman" w:hAnsiTheme="majorBidi" w:cstheme="majorBidi"/>
          <w:sz w:val="24"/>
          <w:szCs w:val="24"/>
        </w:rPr>
        <w:t>, </w:t>
      </w:r>
      <w:hyperlink r:id="rId39" w:history="1">
        <w:r w:rsidR="00E24CB2" w:rsidRPr="00D162F8">
          <w:rPr>
            <w:rFonts w:asciiTheme="majorBidi" w:eastAsia="Times New Roman" w:hAnsiTheme="majorBidi" w:cstheme="majorBidi"/>
            <w:sz w:val="24"/>
            <w:szCs w:val="24"/>
          </w:rPr>
          <w:t>Wolfowitz Quotes Part 2</w:t>
        </w:r>
      </w:hyperlink>
      <w:r w:rsidR="00E24CB2" w:rsidRPr="00D162F8">
        <w:rPr>
          <w:rFonts w:asciiTheme="majorBidi" w:eastAsia="Times New Roman" w:hAnsiTheme="majorBidi" w:cstheme="majorBidi"/>
          <w:sz w:val="24"/>
          <w:szCs w:val="24"/>
        </w:rPr>
        <w:t>, </w:t>
      </w:r>
      <w:hyperlink r:id="rId40" w:history="1">
        <w:r w:rsidR="00E24CB2" w:rsidRPr="00D162F8">
          <w:rPr>
            <w:rFonts w:asciiTheme="majorBidi" w:eastAsia="Times New Roman" w:hAnsiTheme="majorBidi" w:cstheme="majorBidi"/>
            <w:sz w:val="24"/>
            <w:szCs w:val="24"/>
          </w:rPr>
          <w:t xml:space="preserve">Douglas </w:t>
        </w:r>
        <w:proofErr w:type="spellStart"/>
        <w:r w:rsidR="00E24CB2" w:rsidRPr="00D162F8">
          <w:rPr>
            <w:rFonts w:asciiTheme="majorBidi" w:eastAsia="Times New Roman" w:hAnsiTheme="majorBidi" w:cstheme="majorBidi"/>
            <w:sz w:val="24"/>
            <w:szCs w:val="24"/>
          </w:rPr>
          <w:t>Feith</w:t>
        </w:r>
        <w:proofErr w:type="spellEnd"/>
        <w:r w:rsidR="00E24CB2" w:rsidRPr="00D162F8">
          <w:rPr>
            <w:rFonts w:asciiTheme="majorBidi" w:eastAsia="Times New Roman" w:hAnsiTheme="majorBidi" w:cstheme="majorBidi"/>
            <w:sz w:val="24"/>
            <w:szCs w:val="24"/>
          </w:rPr>
          <w:t xml:space="preserve"> Speeches</w:t>
        </w:r>
      </w:hyperlink>
      <w:r w:rsidR="00E24CB2" w:rsidRPr="00D162F8">
        <w:rPr>
          <w:rFonts w:asciiTheme="majorBidi" w:eastAsia="Times New Roman" w:hAnsiTheme="majorBidi" w:cstheme="majorBidi"/>
          <w:sz w:val="24"/>
          <w:szCs w:val="24"/>
        </w:rPr>
        <w:t>]. Selections from Liberal/Conservative Media Sources--emphasis on liberal for bias balance [</w:t>
      </w:r>
      <w:hyperlink r:id="rId41" w:history="1">
        <w:r w:rsidR="00E24CB2" w:rsidRPr="00D162F8">
          <w:rPr>
            <w:rFonts w:asciiTheme="majorBidi" w:eastAsia="Times New Roman" w:hAnsiTheme="majorBidi" w:cstheme="majorBidi"/>
            <w:sz w:val="24"/>
            <w:szCs w:val="24"/>
          </w:rPr>
          <w:t>George Will</w:t>
        </w:r>
      </w:hyperlink>
      <w:r w:rsidR="00E24CB2" w:rsidRPr="00D162F8">
        <w:rPr>
          <w:rFonts w:asciiTheme="majorBidi" w:eastAsia="Times New Roman" w:hAnsiTheme="majorBidi" w:cstheme="majorBidi"/>
          <w:sz w:val="24"/>
          <w:szCs w:val="24"/>
        </w:rPr>
        <w:t>, </w:t>
      </w:r>
      <w:hyperlink r:id="rId42" w:history="1">
        <w:r w:rsidR="00E24CB2" w:rsidRPr="00D162F8">
          <w:rPr>
            <w:rFonts w:asciiTheme="majorBidi" w:eastAsia="Times New Roman" w:hAnsiTheme="majorBidi" w:cstheme="majorBidi"/>
            <w:sz w:val="24"/>
            <w:szCs w:val="24"/>
          </w:rPr>
          <w:t>Thomas Friedman</w:t>
        </w:r>
      </w:hyperlink>
      <w:r w:rsidR="00E24CB2" w:rsidRPr="00D162F8">
        <w:rPr>
          <w:rFonts w:asciiTheme="majorBidi" w:eastAsia="Times New Roman" w:hAnsiTheme="majorBidi" w:cstheme="majorBidi"/>
          <w:sz w:val="24"/>
          <w:szCs w:val="24"/>
        </w:rPr>
        <w:t>, </w:t>
      </w:r>
      <w:hyperlink r:id="rId43" w:history="1">
        <w:r w:rsidR="00E24CB2" w:rsidRPr="00D162F8">
          <w:rPr>
            <w:rFonts w:asciiTheme="majorBidi" w:eastAsia="Times New Roman" w:hAnsiTheme="majorBidi" w:cstheme="majorBidi"/>
            <w:sz w:val="24"/>
            <w:szCs w:val="24"/>
          </w:rPr>
          <w:t xml:space="preserve">Washington Post </w:t>
        </w:r>
        <w:proofErr w:type="spellStart"/>
        <w:r w:rsidR="00E24CB2" w:rsidRPr="00D162F8">
          <w:rPr>
            <w:rFonts w:asciiTheme="majorBidi" w:eastAsia="Times New Roman" w:hAnsiTheme="majorBidi" w:cstheme="majorBidi"/>
            <w:sz w:val="24"/>
            <w:szCs w:val="24"/>
          </w:rPr>
          <w:t>Editorials</w:t>
        </w:r>
      </w:hyperlink>
      <w:r w:rsidR="00E24CB2" w:rsidRPr="00D162F8">
        <w:rPr>
          <w:rFonts w:asciiTheme="majorBidi" w:eastAsia="Times New Roman" w:hAnsiTheme="majorBidi" w:cstheme="majorBidi"/>
          <w:sz w:val="24"/>
          <w:szCs w:val="24"/>
        </w:rPr>
        <w:t>,</w:t>
      </w:r>
      <w:hyperlink r:id="rId44" w:history="1">
        <w:r w:rsidR="00E24CB2" w:rsidRPr="00D162F8">
          <w:rPr>
            <w:rFonts w:asciiTheme="majorBidi" w:eastAsia="Times New Roman" w:hAnsiTheme="majorBidi" w:cstheme="majorBidi"/>
            <w:sz w:val="24"/>
            <w:szCs w:val="24"/>
          </w:rPr>
          <w:t>Richard</w:t>
        </w:r>
        <w:proofErr w:type="spellEnd"/>
        <w:r w:rsidR="00E24CB2" w:rsidRPr="00D162F8">
          <w:rPr>
            <w:rFonts w:asciiTheme="majorBidi" w:eastAsia="Times New Roman" w:hAnsiTheme="majorBidi" w:cstheme="majorBidi"/>
            <w:sz w:val="24"/>
            <w:szCs w:val="24"/>
          </w:rPr>
          <w:t xml:space="preserve"> Cohen</w:t>
        </w:r>
      </w:hyperlink>
      <w:r w:rsidR="00E24CB2" w:rsidRPr="00D162F8">
        <w:rPr>
          <w:rFonts w:asciiTheme="majorBidi" w:eastAsia="Times New Roman" w:hAnsiTheme="majorBidi" w:cstheme="majorBidi"/>
          <w:sz w:val="24"/>
          <w:szCs w:val="24"/>
        </w:rPr>
        <w:t>] </w:t>
      </w:r>
    </w:p>
    <w:p w:rsidR="00E24CB2" w:rsidRPr="00D162F8" w:rsidRDefault="00E24CB2" w:rsidP="00D162F8">
      <w:pPr>
        <w:numPr>
          <w:ilvl w:val="0"/>
          <w:numId w:val="24"/>
        </w:numPr>
        <w:shd w:val="clear" w:color="auto" w:fill="FFFFFF"/>
        <w:spacing w:before="100" w:beforeAutospacing="1" w:after="100" w:afterAutospacing="1" w:line="315" w:lineRule="atLeast"/>
        <w:jc w:val="both"/>
        <w:rPr>
          <w:rFonts w:asciiTheme="majorBidi" w:eastAsia="Times New Roman" w:hAnsiTheme="majorBidi" w:cstheme="majorBidi"/>
          <w:sz w:val="24"/>
          <w:szCs w:val="24"/>
        </w:rPr>
      </w:pPr>
      <w:r w:rsidRPr="00D162F8">
        <w:rPr>
          <w:rFonts w:asciiTheme="majorBidi" w:eastAsia="Times New Roman" w:hAnsiTheme="majorBidi" w:cstheme="majorBidi"/>
          <w:b/>
          <w:bCs/>
          <w:sz w:val="24"/>
          <w:szCs w:val="24"/>
        </w:rPr>
        <w:t>Juan Cole</w:t>
      </w:r>
      <w:r w:rsidRPr="00D162F8">
        <w:rPr>
          <w:rFonts w:asciiTheme="majorBidi" w:eastAsia="Times New Roman" w:hAnsiTheme="majorBidi" w:cstheme="majorBidi"/>
          <w:sz w:val="24"/>
          <w:szCs w:val="24"/>
        </w:rPr>
        <w:t>, “Foreign Occupation Has Produced Radical Muslim Terrorism,” </w:t>
      </w:r>
      <w:r w:rsidRPr="00D162F8">
        <w:rPr>
          <w:rFonts w:asciiTheme="majorBidi" w:eastAsia="Times New Roman" w:hAnsiTheme="majorBidi" w:cstheme="majorBidi"/>
          <w:i/>
          <w:iCs/>
          <w:sz w:val="24"/>
          <w:szCs w:val="24"/>
        </w:rPr>
        <w:t>Informed Comment</w:t>
      </w:r>
      <w:r w:rsidRPr="00D162F8">
        <w:rPr>
          <w:rFonts w:asciiTheme="majorBidi" w:eastAsia="Times New Roman" w:hAnsiTheme="majorBidi" w:cstheme="majorBidi"/>
          <w:sz w:val="24"/>
          <w:szCs w:val="24"/>
        </w:rPr>
        <w:t>, [Blog by Juan Cole], (March 7, 2005). [</w:t>
      </w:r>
      <w:r w:rsidR="00D162F8">
        <w:rPr>
          <w:rFonts w:asciiTheme="majorBidi" w:eastAsia="Times New Roman" w:hAnsiTheme="majorBidi" w:cstheme="majorBidi"/>
          <w:sz w:val="24"/>
          <w:szCs w:val="24"/>
        </w:rPr>
        <w:t>Sakai</w:t>
      </w:r>
      <w:hyperlink r:id="rId45" w:history="1"/>
      <w:r w:rsidRPr="00D162F8">
        <w:rPr>
          <w:rFonts w:asciiTheme="majorBidi" w:eastAsia="Times New Roman" w:hAnsiTheme="majorBidi" w:cstheme="majorBidi"/>
          <w:sz w:val="24"/>
          <w:szCs w:val="24"/>
        </w:rPr>
        <w:t>]</w:t>
      </w:r>
    </w:p>
    <w:p w:rsidR="00E24CB2" w:rsidRPr="00D162F8" w:rsidRDefault="00E24CB2" w:rsidP="00D162F8">
      <w:pPr>
        <w:numPr>
          <w:ilvl w:val="0"/>
          <w:numId w:val="24"/>
        </w:numPr>
        <w:shd w:val="clear" w:color="auto" w:fill="FFFFFF"/>
        <w:spacing w:before="100" w:beforeAutospacing="1" w:after="100" w:afterAutospacing="1" w:line="315" w:lineRule="atLeast"/>
        <w:jc w:val="both"/>
        <w:rPr>
          <w:rFonts w:asciiTheme="majorBidi" w:eastAsia="Times New Roman" w:hAnsiTheme="majorBidi" w:cstheme="majorBidi"/>
          <w:sz w:val="24"/>
          <w:szCs w:val="24"/>
        </w:rPr>
      </w:pPr>
      <w:r w:rsidRPr="00D162F8">
        <w:rPr>
          <w:rFonts w:asciiTheme="majorBidi" w:eastAsia="Times New Roman" w:hAnsiTheme="majorBidi" w:cstheme="majorBidi"/>
          <w:b/>
          <w:bCs/>
          <w:sz w:val="24"/>
          <w:szCs w:val="24"/>
        </w:rPr>
        <w:t>Glenn Greenwald</w:t>
      </w:r>
      <w:r w:rsidRPr="00D162F8">
        <w:rPr>
          <w:rFonts w:asciiTheme="majorBidi" w:eastAsia="Times New Roman" w:hAnsiTheme="majorBidi" w:cstheme="majorBidi"/>
          <w:sz w:val="24"/>
          <w:szCs w:val="24"/>
        </w:rPr>
        <w:t>, “Terrorism: The Most Meaningless Word,” </w:t>
      </w:r>
      <w:r w:rsidRPr="00D162F8">
        <w:rPr>
          <w:rFonts w:asciiTheme="majorBidi" w:eastAsia="Times New Roman" w:hAnsiTheme="majorBidi" w:cstheme="majorBidi"/>
          <w:i/>
          <w:iCs/>
          <w:sz w:val="24"/>
          <w:szCs w:val="24"/>
        </w:rPr>
        <w:t>Salon</w:t>
      </w:r>
      <w:r w:rsidRPr="00D162F8">
        <w:rPr>
          <w:rFonts w:asciiTheme="majorBidi" w:eastAsia="Times New Roman" w:hAnsiTheme="majorBidi" w:cstheme="majorBidi"/>
          <w:sz w:val="24"/>
          <w:szCs w:val="24"/>
        </w:rPr>
        <w:t>, (February 19, 2010). [</w:t>
      </w:r>
      <w:r w:rsidR="00D162F8">
        <w:rPr>
          <w:rFonts w:asciiTheme="majorBidi" w:eastAsia="Times New Roman" w:hAnsiTheme="majorBidi" w:cstheme="majorBidi"/>
          <w:sz w:val="24"/>
          <w:szCs w:val="24"/>
        </w:rPr>
        <w:t>Sakai</w:t>
      </w:r>
      <w:hyperlink r:id="rId46" w:history="1"/>
      <w:r w:rsidRPr="00D162F8">
        <w:rPr>
          <w:rFonts w:asciiTheme="majorBidi" w:eastAsia="Times New Roman" w:hAnsiTheme="majorBidi" w:cstheme="majorBidi"/>
          <w:sz w:val="24"/>
          <w:szCs w:val="24"/>
        </w:rPr>
        <w:t>]</w:t>
      </w:r>
    </w:p>
    <w:p w:rsidR="00E24CB2" w:rsidRPr="00D162F8" w:rsidRDefault="00E24CB2" w:rsidP="00D162F8">
      <w:pPr>
        <w:numPr>
          <w:ilvl w:val="0"/>
          <w:numId w:val="24"/>
        </w:numPr>
        <w:shd w:val="clear" w:color="auto" w:fill="FFFFFF"/>
        <w:spacing w:before="100" w:beforeAutospacing="1" w:after="100" w:afterAutospacing="1" w:line="315" w:lineRule="atLeast"/>
        <w:jc w:val="both"/>
        <w:rPr>
          <w:rFonts w:asciiTheme="majorBidi" w:eastAsia="Times New Roman" w:hAnsiTheme="majorBidi" w:cstheme="majorBidi"/>
          <w:sz w:val="24"/>
          <w:szCs w:val="24"/>
        </w:rPr>
      </w:pPr>
      <w:r w:rsidRPr="00D162F8">
        <w:rPr>
          <w:rFonts w:asciiTheme="majorBidi" w:eastAsia="Times New Roman" w:hAnsiTheme="majorBidi" w:cstheme="majorBidi"/>
          <w:b/>
          <w:bCs/>
          <w:sz w:val="24"/>
          <w:szCs w:val="24"/>
        </w:rPr>
        <w:t>Glenn Greenwald</w:t>
      </w:r>
      <w:r w:rsidRPr="00D162F8">
        <w:rPr>
          <w:rFonts w:asciiTheme="majorBidi" w:eastAsia="Times New Roman" w:hAnsiTheme="majorBidi" w:cstheme="majorBidi"/>
          <w:sz w:val="24"/>
          <w:szCs w:val="24"/>
        </w:rPr>
        <w:t>, “The Same Motive for Anti-US 'Terrorism' Is Cited Over and Over,” </w:t>
      </w:r>
      <w:r w:rsidRPr="00D162F8">
        <w:rPr>
          <w:rFonts w:asciiTheme="majorBidi" w:eastAsia="Times New Roman" w:hAnsiTheme="majorBidi" w:cstheme="majorBidi"/>
          <w:i/>
          <w:iCs/>
          <w:sz w:val="24"/>
          <w:szCs w:val="24"/>
        </w:rPr>
        <w:t>Guardian</w:t>
      </w:r>
      <w:r w:rsidRPr="00D162F8">
        <w:rPr>
          <w:rFonts w:asciiTheme="majorBidi" w:eastAsia="Times New Roman" w:hAnsiTheme="majorBidi" w:cstheme="majorBidi"/>
          <w:sz w:val="24"/>
          <w:szCs w:val="24"/>
        </w:rPr>
        <w:t>, (April 24, 2013). [</w:t>
      </w:r>
      <w:r w:rsidR="00D162F8">
        <w:rPr>
          <w:rFonts w:asciiTheme="majorBidi" w:eastAsia="Times New Roman" w:hAnsiTheme="majorBidi" w:cstheme="majorBidi"/>
          <w:sz w:val="24"/>
          <w:szCs w:val="24"/>
        </w:rPr>
        <w:t>Sakai</w:t>
      </w:r>
      <w:hyperlink r:id="rId47" w:history="1"/>
      <w:r w:rsidRPr="00D162F8">
        <w:rPr>
          <w:rFonts w:asciiTheme="majorBidi" w:eastAsia="Times New Roman" w:hAnsiTheme="majorBidi" w:cstheme="majorBidi"/>
          <w:sz w:val="24"/>
          <w:szCs w:val="24"/>
        </w:rPr>
        <w:t>]</w:t>
      </w:r>
    </w:p>
    <w:p w:rsidR="00E24CB2" w:rsidRPr="00D162F8" w:rsidRDefault="00E24CB2" w:rsidP="00D162F8">
      <w:pPr>
        <w:numPr>
          <w:ilvl w:val="0"/>
          <w:numId w:val="24"/>
        </w:numPr>
        <w:shd w:val="clear" w:color="auto" w:fill="FFFFFF"/>
        <w:spacing w:before="100" w:beforeAutospacing="1" w:after="100" w:afterAutospacing="1" w:line="315" w:lineRule="atLeast"/>
        <w:jc w:val="both"/>
        <w:rPr>
          <w:rFonts w:asciiTheme="majorBidi" w:eastAsia="Times New Roman" w:hAnsiTheme="majorBidi" w:cstheme="majorBidi"/>
          <w:sz w:val="24"/>
          <w:szCs w:val="24"/>
        </w:rPr>
      </w:pPr>
      <w:r w:rsidRPr="00D162F8">
        <w:rPr>
          <w:rFonts w:asciiTheme="majorBidi" w:eastAsia="Times New Roman" w:hAnsiTheme="majorBidi" w:cstheme="majorBidi"/>
          <w:b/>
          <w:bCs/>
          <w:sz w:val="24"/>
          <w:szCs w:val="24"/>
        </w:rPr>
        <w:t>John Esposito</w:t>
      </w:r>
      <w:r w:rsidRPr="00D162F8">
        <w:rPr>
          <w:rFonts w:asciiTheme="majorBidi" w:eastAsia="Times New Roman" w:hAnsiTheme="majorBidi" w:cstheme="majorBidi"/>
          <w:sz w:val="24"/>
          <w:szCs w:val="24"/>
        </w:rPr>
        <w:t>, “America’s Response to Terrorism: How to Fight Rather than Feed the Beast,” </w:t>
      </w:r>
      <w:r w:rsidRPr="00D162F8">
        <w:rPr>
          <w:rFonts w:asciiTheme="majorBidi" w:eastAsia="Times New Roman" w:hAnsiTheme="majorBidi" w:cstheme="majorBidi"/>
          <w:i/>
          <w:iCs/>
          <w:sz w:val="24"/>
          <w:szCs w:val="24"/>
        </w:rPr>
        <w:t>Huffington Post</w:t>
      </w:r>
      <w:r w:rsidRPr="00D162F8">
        <w:rPr>
          <w:rFonts w:asciiTheme="majorBidi" w:eastAsia="Times New Roman" w:hAnsiTheme="majorBidi" w:cstheme="majorBidi"/>
          <w:sz w:val="24"/>
          <w:szCs w:val="24"/>
        </w:rPr>
        <w:t>, (January 5, 2010). [</w:t>
      </w:r>
      <w:r w:rsidR="00D162F8">
        <w:rPr>
          <w:rFonts w:asciiTheme="majorBidi" w:eastAsia="Times New Roman" w:hAnsiTheme="majorBidi" w:cstheme="majorBidi"/>
          <w:sz w:val="24"/>
          <w:szCs w:val="24"/>
        </w:rPr>
        <w:t>Sakai</w:t>
      </w:r>
      <w:hyperlink r:id="rId48" w:history="1"/>
      <w:r w:rsidRPr="00D162F8">
        <w:rPr>
          <w:rFonts w:asciiTheme="majorBidi" w:eastAsia="Times New Roman" w:hAnsiTheme="majorBidi" w:cstheme="majorBidi"/>
          <w:sz w:val="24"/>
          <w:szCs w:val="24"/>
        </w:rPr>
        <w:t>]</w:t>
      </w:r>
    </w:p>
    <w:p w:rsidR="00806B07" w:rsidRPr="00D162F8" w:rsidRDefault="00E24CB2" w:rsidP="005623CD">
      <w:pPr>
        <w:rPr>
          <w:rFonts w:asciiTheme="majorBidi" w:hAnsiTheme="majorBidi" w:cstheme="majorBidi"/>
          <w:b/>
          <w:bCs/>
          <w:sz w:val="24"/>
          <w:szCs w:val="24"/>
        </w:rPr>
      </w:pPr>
      <w:r w:rsidRPr="00D162F8">
        <w:rPr>
          <w:rFonts w:asciiTheme="majorBidi" w:eastAsia="Times New Roman" w:hAnsiTheme="majorBidi" w:cstheme="majorBidi"/>
          <w:b/>
          <w:bCs/>
          <w:sz w:val="24"/>
          <w:szCs w:val="24"/>
          <w:shd w:val="clear" w:color="auto" w:fill="FFFFFF"/>
        </w:rPr>
        <w:t>Questions &amp; Issues to Consider: </w:t>
      </w:r>
      <w:r w:rsidRPr="00D162F8">
        <w:rPr>
          <w:rFonts w:asciiTheme="majorBidi" w:eastAsia="Times New Roman" w:hAnsiTheme="majorBidi" w:cstheme="majorBidi"/>
          <w:sz w:val="24"/>
          <w:szCs w:val="24"/>
          <w:shd w:val="clear" w:color="auto" w:fill="FFFFFF"/>
        </w:rPr>
        <w:t>Is there an “industry of terrorism” (who benefits from advancing a preoccupation with “terrorism”)? To what extent is the term politicized? What is the difference between terrorism and resistance? Is it all a matter of perspective? Who has the power to “define” what kind of violence is legitimate and what kind of violence is not? Why has terrorism become the most important international issue in a world wrought by more costly calamities?</w:t>
      </w:r>
      <w:r w:rsidRPr="00D162F8">
        <w:rPr>
          <w:rFonts w:asciiTheme="majorBidi" w:eastAsia="Times New Roman" w:hAnsiTheme="majorBidi" w:cstheme="majorBidi"/>
          <w:sz w:val="24"/>
          <w:szCs w:val="24"/>
        </w:rPr>
        <w:br/>
      </w:r>
      <w:r w:rsidRPr="00D162F8">
        <w:rPr>
          <w:rFonts w:asciiTheme="majorBidi" w:eastAsia="Times New Roman" w:hAnsiTheme="majorBidi" w:cstheme="majorBidi"/>
          <w:sz w:val="24"/>
          <w:szCs w:val="24"/>
        </w:rPr>
        <w:br/>
      </w:r>
      <w:r w:rsidR="00F37242" w:rsidRPr="00D162F8">
        <w:rPr>
          <w:rFonts w:asciiTheme="majorBidi" w:hAnsiTheme="majorBidi" w:cstheme="majorBidi"/>
          <w:b/>
          <w:bCs/>
          <w:sz w:val="24"/>
          <w:szCs w:val="24"/>
        </w:rPr>
        <w:t>Session 25 (December 4):</w:t>
      </w:r>
      <w:r w:rsidR="00CF32F7" w:rsidRPr="00D162F8">
        <w:rPr>
          <w:rFonts w:asciiTheme="majorBidi" w:hAnsiTheme="majorBidi" w:cstheme="majorBidi"/>
          <w:b/>
          <w:bCs/>
          <w:sz w:val="24"/>
          <w:szCs w:val="24"/>
        </w:rPr>
        <w:t xml:space="preserve"> </w:t>
      </w:r>
      <w:r w:rsidR="00E549A2">
        <w:rPr>
          <w:rFonts w:asciiTheme="majorBidi" w:hAnsiTheme="majorBidi" w:cstheme="majorBidi"/>
          <w:b/>
          <w:bCs/>
          <w:sz w:val="24"/>
          <w:szCs w:val="24"/>
        </w:rPr>
        <w:t>The Non-Islamic State</w:t>
      </w:r>
    </w:p>
    <w:p w:rsidR="00F37242" w:rsidRPr="000A381D" w:rsidRDefault="000A381D" w:rsidP="00385922">
      <w:pPr>
        <w:rPr>
          <w:rFonts w:asciiTheme="majorBidi" w:hAnsiTheme="majorBidi" w:cstheme="majorBidi"/>
          <w:b/>
          <w:bCs/>
          <w:sz w:val="24"/>
          <w:szCs w:val="24"/>
        </w:rPr>
      </w:pPr>
      <w:r w:rsidRPr="000A381D">
        <w:rPr>
          <w:rFonts w:asciiTheme="majorBidi" w:hAnsiTheme="majorBidi" w:cstheme="majorBidi"/>
          <w:b/>
          <w:bCs/>
          <w:sz w:val="24"/>
          <w:szCs w:val="24"/>
        </w:rPr>
        <w:t xml:space="preserve">Readings: </w:t>
      </w:r>
    </w:p>
    <w:p w:rsidR="009931F0" w:rsidRDefault="000A381D" w:rsidP="000A381D">
      <w:pPr>
        <w:pStyle w:val="ListParagraph"/>
        <w:numPr>
          <w:ilvl w:val="0"/>
          <w:numId w:val="30"/>
        </w:numPr>
        <w:rPr>
          <w:rFonts w:asciiTheme="majorBidi" w:hAnsiTheme="majorBidi" w:cstheme="majorBidi"/>
          <w:sz w:val="24"/>
          <w:szCs w:val="24"/>
        </w:rPr>
      </w:pPr>
      <w:r w:rsidRPr="000A381D">
        <w:rPr>
          <w:rFonts w:asciiTheme="majorBidi" w:hAnsiTheme="majorBidi" w:cstheme="majorBidi"/>
          <w:b/>
          <w:bCs/>
          <w:sz w:val="24"/>
          <w:szCs w:val="24"/>
        </w:rPr>
        <w:t>Eric Davis</w:t>
      </w:r>
      <w:r>
        <w:rPr>
          <w:rFonts w:asciiTheme="majorBidi" w:hAnsiTheme="majorBidi" w:cstheme="majorBidi"/>
          <w:sz w:val="24"/>
          <w:szCs w:val="24"/>
        </w:rPr>
        <w:t>, “10 Steps for Combating ISIS Terrorism in Iraq and Syria” (</w:t>
      </w:r>
      <w:hyperlink r:id="rId49" w:history="1">
        <w:r w:rsidRPr="005245AC">
          <w:rPr>
            <w:rStyle w:val="Hyperlink"/>
            <w:rFonts w:asciiTheme="majorBidi" w:hAnsiTheme="majorBidi" w:cstheme="majorBidi"/>
            <w:sz w:val="24"/>
            <w:szCs w:val="24"/>
          </w:rPr>
          <w:t>http://new-middle-east.blogspot.com/2014/07/10-steps-for-combating-isis-terrorism.html</w:t>
        </w:r>
      </w:hyperlink>
      <w:r>
        <w:rPr>
          <w:rFonts w:asciiTheme="majorBidi" w:hAnsiTheme="majorBidi" w:cstheme="majorBidi"/>
          <w:sz w:val="24"/>
          <w:szCs w:val="24"/>
        </w:rPr>
        <w:t xml:space="preserve">). </w:t>
      </w:r>
    </w:p>
    <w:p w:rsidR="000A381D" w:rsidRDefault="000A381D" w:rsidP="000A381D">
      <w:pPr>
        <w:pStyle w:val="ListParagraph"/>
        <w:numPr>
          <w:ilvl w:val="0"/>
          <w:numId w:val="30"/>
        </w:numPr>
        <w:rPr>
          <w:rFonts w:asciiTheme="majorBidi" w:hAnsiTheme="majorBidi" w:cstheme="majorBidi"/>
          <w:sz w:val="24"/>
          <w:szCs w:val="24"/>
        </w:rPr>
      </w:pPr>
      <w:r w:rsidRPr="000A381D">
        <w:rPr>
          <w:rFonts w:asciiTheme="majorBidi" w:hAnsiTheme="majorBidi" w:cstheme="majorBidi"/>
          <w:b/>
          <w:bCs/>
          <w:sz w:val="24"/>
          <w:szCs w:val="24"/>
        </w:rPr>
        <w:t>Eric Davis</w:t>
      </w:r>
      <w:r>
        <w:rPr>
          <w:rFonts w:asciiTheme="majorBidi" w:hAnsiTheme="majorBidi" w:cstheme="majorBidi"/>
          <w:sz w:val="24"/>
          <w:szCs w:val="24"/>
        </w:rPr>
        <w:t>, “ISIS’s Strategic Threat: Ideology, Recruitment, Political Economy” (</w:t>
      </w:r>
      <w:hyperlink r:id="rId50" w:history="1">
        <w:r w:rsidRPr="005245AC">
          <w:rPr>
            <w:rStyle w:val="Hyperlink"/>
            <w:rFonts w:asciiTheme="majorBidi" w:hAnsiTheme="majorBidi" w:cstheme="majorBidi"/>
            <w:sz w:val="24"/>
            <w:szCs w:val="24"/>
          </w:rPr>
          <w:t>http://new-middle-east.blogspot.com/2014/08/isiss-strategic-threat-ideology.html</w:t>
        </w:r>
      </w:hyperlink>
      <w:r>
        <w:rPr>
          <w:rFonts w:asciiTheme="majorBidi" w:hAnsiTheme="majorBidi" w:cstheme="majorBidi"/>
          <w:sz w:val="24"/>
          <w:szCs w:val="24"/>
        </w:rPr>
        <w:t xml:space="preserve">). </w:t>
      </w:r>
    </w:p>
    <w:p w:rsidR="000A381D" w:rsidRPr="000A381D" w:rsidRDefault="000A381D" w:rsidP="000A381D">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“Kurdish Women Beat ISIS” (</w:t>
      </w:r>
      <w:hyperlink r:id="rId51" w:history="1">
        <w:r w:rsidRPr="005245AC">
          <w:rPr>
            <w:rStyle w:val="Hyperlink"/>
            <w:rFonts w:asciiTheme="majorBidi" w:hAnsiTheme="majorBidi" w:cstheme="majorBidi"/>
            <w:sz w:val="24"/>
            <w:szCs w:val="24"/>
          </w:rPr>
          <w:t>http://new-middle-east.blogspot.com/2014/10/kurdish-women-beat-isis.html</w:t>
        </w:r>
      </w:hyperlink>
      <w:r>
        <w:rPr>
          <w:rFonts w:asciiTheme="majorBidi" w:hAnsiTheme="majorBidi" w:cstheme="majorBidi"/>
          <w:sz w:val="24"/>
          <w:szCs w:val="24"/>
        </w:rPr>
        <w:t xml:space="preserve">). </w:t>
      </w:r>
    </w:p>
    <w:p w:rsidR="00F37242" w:rsidRDefault="00F37242" w:rsidP="00577820">
      <w:pPr>
        <w:rPr>
          <w:rFonts w:asciiTheme="majorBidi" w:hAnsiTheme="majorBidi" w:cstheme="majorBidi"/>
          <w:b/>
          <w:bCs/>
          <w:sz w:val="24"/>
          <w:szCs w:val="24"/>
        </w:rPr>
      </w:pPr>
      <w:r w:rsidRPr="00897FCD">
        <w:rPr>
          <w:rFonts w:asciiTheme="majorBidi" w:hAnsiTheme="majorBidi" w:cstheme="majorBidi"/>
          <w:b/>
          <w:bCs/>
          <w:sz w:val="24"/>
          <w:szCs w:val="24"/>
        </w:rPr>
        <w:t>Session 26 (December 8): LAST DAY OF CLASS</w:t>
      </w:r>
      <w:r w:rsidR="005F1204" w:rsidRPr="00897FCD">
        <w:rPr>
          <w:rFonts w:asciiTheme="majorBidi" w:hAnsiTheme="majorBidi" w:cstheme="majorBidi"/>
          <w:b/>
          <w:bCs/>
          <w:sz w:val="24"/>
          <w:szCs w:val="24"/>
        </w:rPr>
        <w:t xml:space="preserve"> – FINAL PAPER DUE</w:t>
      </w:r>
    </w:p>
    <w:p w:rsidR="00015BB1" w:rsidRDefault="00E416FB" w:rsidP="00015BB1">
      <w:pPr>
        <w:rPr>
          <w:rFonts w:asciiTheme="majorBidi" w:hAnsiTheme="majorBidi" w:cstheme="majorBidi"/>
          <w:sz w:val="24"/>
          <w:szCs w:val="24"/>
        </w:rPr>
      </w:pPr>
      <w:r w:rsidRPr="00E416FB">
        <w:rPr>
          <w:rFonts w:asciiTheme="majorBidi" w:hAnsiTheme="majorBidi" w:cstheme="majorBidi"/>
          <w:b/>
          <w:bCs/>
          <w:sz w:val="24"/>
          <w:szCs w:val="24"/>
        </w:rPr>
        <w:t xml:space="preserve">FILM: </w:t>
      </w:r>
      <w:r w:rsidRPr="00E416FB">
        <w:rPr>
          <w:rFonts w:asciiTheme="majorBidi" w:hAnsiTheme="majorBidi" w:cstheme="majorBidi"/>
          <w:b/>
          <w:bCs/>
          <w:i/>
          <w:iCs/>
          <w:sz w:val="24"/>
          <w:szCs w:val="24"/>
        </w:rPr>
        <w:t>The Iran Job</w:t>
      </w:r>
      <w:r>
        <w:rPr>
          <w:rFonts w:asciiTheme="majorBidi" w:hAnsiTheme="majorBidi" w:cstheme="majorBidi"/>
          <w:sz w:val="24"/>
          <w:szCs w:val="24"/>
        </w:rPr>
        <w:t xml:space="preserve"> (93 min)</w:t>
      </w:r>
    </w:p>
    <w:p w:rsidR="00015BB1" w:rsidRPr="00015BB1" w:rsidRDefault="00015BB1" w:rsidP="00015BB1">
      <w:pPr>
        <w:rPr>
          <w:rFonts w:asciiTheme="majorBidi" w:hAnsiTheme="majorBidi" w:cstheme="majorBidi"/>
          <w:i/>
          <w:iCs/>
          <w:sz w:val="24"/>
          <w:szCs w:val="24"/>
        </w:rPr>
      </w:pPr>
      <w:r w:rsidRPr="00015BB1">
        <w:rPr>
          <w:rFonts w:asciiTheme="majorBidi" w:hAnsiTheme="majorBidi" w:cstheme="majorBidi"/>
          <w:i/>
          <w:iCs/>
          <w:sz w:val="24"/>
          <w:szCs w:val="24"/>
        </w:rPr>
        <w:t xml:space="preserve">Note: This syllabus is subject to change. </w:t>
      </w:r>
    </w:p>
    <w:sectPr w:rsidR="00015BB1" w:rsidRPr="0001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7CAA"/>
    <w:multiLevelType w:val="multilevel"/>
    <w:tmpl w:val="2214DAA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D1648"/>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82D93"/>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A7ADA"/>
    <w:multiLevelType w:val="multilevel"/>
    <w:tmpl w:val="2214DAA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9501E"/>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07734"/>
    <w:multiLevelType w:val="multilevel"/>
    <w:tmpl w:val="47A25F7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B32A99"/>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945E5"/>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2D0DC6"/>
    <w:multiLevelType w:val="hybridMultilevel"/>
    <w:tmpl w:val="27C2A944"/>
    <w:lvl w:ilvl="0" w:tplc="1D4C5B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310EA"/>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FF102F"/>
    <w:multiLevelType w:val="multilevel"/>
    <w:tmpl w:val="F7ECE1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05F5D76"/>
    <w:multiLevelType w:val="multilevel"/>
    <w:tmpl w:val="3C2CD9E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6133FC1"/>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74329B"/>
    <w:multiLevelType w:val="multilevel"/>
    <w:tmpl w:val="DDF22D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C710961"/>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FD40B9"/>
    <w:multiLevelType w:val="multilevel"/>
    <w:tmpl w:val="0924E9D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EF963C2"/>
    <w:multiLevelType w:val="multilevel"/>
    <w:tmpl w:val="DE423684"/>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8406B5"/>
    <w:multiLevelType w:val="hybridMultilevel"/>
    <w:tmpl w:val="B1D4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B96CB3"/>
    <w:multiLevelType w:val="hybridMultilevel"/>
    <w:tmpl w:val="9B1C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77570C"/>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357C28"/>
    <w:multiLevelType w:val="hybridMultilevel"/>
    <w:tmpl w:val="DA26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880F73"/>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F5569B"/>
    <w:multiLevelType w:val="multilevel"/>
    <w:tmpl w:val="2214DAA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BD3863"/>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142237"/>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375CD1"/>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0645EE"/>
    <w:multiLevelType w:val="multilevel"/>
    <w:tmpl w:val="6978A23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5477D81"/>
    <w:multiLevelType w:val="hybridMultilevel"/>
    <w:tmpl w:val="27C2A944"/>
    <w:lvl w:ilvl="0" w:tplc="1D4C5B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214C4D"/>
    <w:multiLevelType w:val="hybridMultilevel"/>
    <w:tmpl w:val="D1124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362D9"/>
    <w:multiLevelType w:val="multilevel"/>
    <w:tmpl w:val="2214DAA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7"/>
  </w:num>
  <w:num w:numId="4">
    <w:abstractNumId w:val="20"/>
  </w:num>
  <w:num w:numId="5">
    <w:abstractNumId w:val="18"/>
  </w:num>
  <w:num w:numId="6">
    <w:abstractNumId w:val="6"/>
  </w:num>
  <w:num w:numId="7">
    <w:abstractNumId w:val="1"/>
  </w:num>
  <w:num w:numId="8">
    <w:abstractNumId w:val="28"/>
  </w:num>
  <w:num w:numId="9">
    <w:abstractNumId w:val="25"/>
  </w:num>
  <w:num w:numId="10">
    <w:abstractNumId w:val="4"/>
  </w:num>
  <w:num w:numId="11">
    <w:abstractNumId w:val="7"/>
  </w:num>
  <w:num w:numId="12">
    <w:abstractNumId w:val="21"/>
  </w:num>
  <w:num w:numId="13">
    <w:abstractNumId w:val="23"/>
  </w:num>
  <w:num w:numId="14">
    <w:abstractNumId w:val="2"/>
  </w:num>
  <w:num w:numId="15">
    <w:abstractNumId w:val="14"/>
  </w:num>
  <w:num w:numId="16">
    <w:abstractNumId w:val="24"/>
  </w:num>
  <w:num w:numId="17">
    <w:abstractNumId w:val="19"/>
  </w:num>
  <w:num w:numId="18">
    <w:abstractNumId w:val="9"/>
  </w:num>
  <w:num w:numId="19">
    <w:abstractNumId w:val="27"/>
  </w:num>
  <w:num w:numId="20">
    <w:abstractNumId w:val="8"/>
  </w:num>
  <w:num w:numId="21">
    <w:abstractNumId w:val="12"/>
  </w:num>
  <w:num w:numId="22">
    <w:abstractNumId w:val="22"/>
  </w:num>
  <w:num w:numId="23">
    <w:abstractNumId w:val="29"/>
  </w:num>
  <w:num w:numId="24">
    <w:abstractNumId w:val="10"/>
  </w:num>
  <w:num w:numId="25">
    <w:abstractNumId w:val="0"/>
  </w:num>
  <w:num w:numId="26">
    <w:abstractNumId w:val="5"/>
  </w:num>
  <w:num w:numId="27">
    <w:abstractNumId w:val="26"/>
  </w:num>
  <w:num w:numId="28">
    <w:abstractNumId w:val="13"/>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25"/>
    <w:rsid w:val="000124E7"/>
    <w:rsid w:val="00015BB1"/>
    <w:rsid w:val="000178A9"/>
    <w:rsid w:val="00034AE8"/>
    <w:rsid w:val="00040D97"/>
    <w:rsid w:val="0004610A"/>
    <w:rsid w:val="00077B64"/>
    <w:rsid w:val="000A1B5F"/>
    <w:rsid w:val="000A381D"/>
    <w:rsid w:val="000F14CF"/>
    <w:rsid w:val="0013419B"/>
    <w:rsid w:val="00140251"/>
    <w:rsid w:val="00196AEB"/>
    <w:rsid w:val="001D6804"/>
    <w:rsid w:val="001E2741"/>
    <w:rsid w:val="001E7E40"/>
    <w:rsid w:val="001F0675"/>
    <w:rsid w:val="002060B0"/>
    <w:rsid w:val="00251C33"/>
    <w:rsid w:val="00255680"/>
    <w:rsid w:val="00275F03"/>
    <w:rsid w:val="002C3462"/>
    <w:rsid w:val="002C3D0E"/>
    <w:rsid w:val="00311FB1"/>
    <w:rsid w:val="00346061"/>
    <w:rsid w:val="00356D64"/>
    <w:rsid w:val="00377C25"/>
    <w:rsid w:val="00385922"/>
    <w:rsid w:val="00385AE2"/>
    <w:rsid w:val="00393D3E"/>
    <w:rsid w:val="003B58F4"/>
    <w:rsid w:val="003E7F35"/>
    <w:rsid w:val="00415FDA"/>
    <w:rsid w:val="004242F9"/>
    <w:rsid w:val="0045431F"/>
    <w:rsid w:val="0046110E"/>
    <w:rsid w:val="00462DB9"/>
    <w:rsid w:val="0047618F"/>
    <w:rsid w:val="004778E3"/>
    <w:rsid w:val="00483E4B"/>
    <w:rsid w:val="004B1CFE"/>
    <w:rsid w:val="004C0E85"/>
    <w:rsid w:val="004C5E3D"/>
    <w:rsid w:val="004D21C8"/>
    <w:rsid w:val="004E1888"/>
    <w:rsid w:val="004E67CD"/>
    <w:rsid w:val="00501683"/>
    <w:rsid w:val="00503820"/>
    <w:rsid w:val="0053170E"/>
    <w:rsid w:val="00532D31"/>
    <w:rsid w:val="00553E39"/>
    <w:rsid w:val="005623CD"/>
    <w:rsid w:val="00577820"/>
    <w:rsid w:val="0058108F"/>
    <w:rsid w:val="005F1204"/>
    <w:rsid w:val="00622F8A"/>
    <w:rsid w:val="00642BE2"/>
    <w:rsid w:val="0064477F"/>
    <w:rsid w:val="00647D9B"/>
    <w:rsid w:val="006C7D3C"/>
    <w:rsid w:val="006D7AF6"/>
    <w:rsid w:val="007437D9"/>
    <w:rsid w:val="0076442F"/>
    <w:rsid w:val="007650C7"/>
    <w:rsid w:val="007C2181"/>
    <w:rsid w:val="007C44E4"/>
    <w:rsid w:val="007E0887"/>
    <w:rsid w:val="00806B07"/>
    <w:rsid w:val="00810598"/>
    <w:rsid w:val="00857B48"/>
    <w:rsid w:val="00875CAD"/>
    <w:rsid w:val="00897FCD"/>
    <w:rsid w:val="008B61A6"/>
    <w:rsid w:val="008C46EE"/>
    <w:rsid w:val="00906A25"/>
    <w:rsid w:val="00986D98"/>
    <w:rsid w:val="009931F0"/>
    <w:rsid w:val="009A7318"/>
    <w:rsid w:val="009C614B"/>
    <w:rsid w:val="009D25EE"/>
    <w:rsid w:val="009D6502"/>
    <w:rsid w:val="00A02FEE"/>
    <w:rsid w:val="00A201CA"/>
    <w:rsid w:val="00A268BA"/>
    <w:rsid w:val="00A77FBA"/>
    <w:rsid w:val="00A96419"/>
    <w:rsid w:val="00AC6C0A"/>
    <w:rsid w:val="00AD1DC1"/>
    <w:rsid w:val="00AD5092"/>
    <w:rsid w:val="00B455D6"/>
    <w:rsid w:val="00B5395E"/>
    <w:rsid w:val="00B574C8"/>
    <w:rsid w:val="00B63657"/>
    <w:rsid w:val="00BA36EF"/>
    <w:rsid w:val="00BB167D"/>
    <w:rsid w:val="00BD5AD0"/>
    <w:rsid w:val="00BD7005"/>
    <w:rsid w:val="00BF077F"/>
    <w:rsid w:val="00C64D9D"/>
    <w:rsid w:val="00C85709"/>
    <w:rsid w:val="00C91821"/>
    <w:rsid w:val="00CB61C5"/>
    <w:rsid w:val="00CD1687"/>
    <w:rsid w:val="00CD2051"/>
    <w:rsid w:val="00CD4C5B"/>
    <w:rsid w:val="00CE052A"/>
    <w:rsid w:val="00CF32F7"/>
    <w:rsid w:val="00D162F8"/>
    <w:rsid w:val="00D269FD"/>
    <w:rsid w:val="00D85CE3"/>
    <w:rsid w:val="00D95BD2"/>
    <w:rsid w:val="00DB0C7D"/>
    <w:rsid w:val="00DD0BEF"/>
    <w:rsid w:val="00E24CB2"/>
    <w:rsid w:val="00E25253"/>
    <w:rsid w:val="00E33288"/>
    <w:rsid w:val="00E416FB"/>
    <w:rsid w:val="00E44001"/>
    <w:rsid w:val="00E44DE0"/>
    <w:rsid w:val="00E4633F"/>
    <w:rsid w:val="00E549A2"/>
    <w:rsid w:val="00E773A4"/>
    <w:rsid w:val="00EC0F0B"/>
    <w:rsid w:val="00EE0422"/>
    <w:rsid w:val="00F34BC4"/>
    <w:rsid w:val="00F37242"/>
    <w:rsid w:val="00F4628F"/>
    <w:rsid w:val="00FD7177"/>
    <w:rsid w:val="00FE41B3"/>
    <w:rsid w:val="00FF1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37D9"/>
    <w:pPr>
      <w:keepNext/>
      <w:spacing w:before="240" w:after="60" w:line="240" w:lineRule="auto"/>
      <w:outlineLvl w:val="0"/>
    </w:pPr>
    <w:rPr>
      <w:rFonts w:ascii="Cambria" w:eastAsia="Times New Roman" w:hAnsi="Cambria" w:cs="Times New Roman"/>
      <w:b/>
      <w:bCs/>
      <w:kern w:val="32"/>
      <w:sz w:val="32"/>
      <w:szCs w:val="32"/>
      <w:lang w:val="en-GB"/>
    </w:rPr>
  </w:style>
  <w:style w:type="paragraph" w:styleId="Heading3">
    <w:name w:val="heading 3"/>
    <w:basedOn w:val="Normal"/>
    <w:next w:val="Normal"/>
    <w:link w:val="Heading3Char"/>
    <w:uiPriority w:val="9"/>
    <w:semiHidden/>
    <w:unhideWhenUsed/>
    <w:qFormat/>
    <w:rsid w:val="00647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A25"/>
    <w:rPr>
      <w:color w:val="0563C1" w:themeColor="hyperlink"/>
      <w:u w:val="single"/>
    </w:rPr>
  </w:style>
  <w:style w:type="paragraph" w:customStyle="1" w:styleId="Default">
    <w:name w:val="Default"/>
    <w:rsid w:val="00577820"/>
    <w:pPr>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uiPriority w:val="22"/>
    <w:qFormat/>
    <w:rsid w:val="00275F03"/>
    <w:rPr>
      <w:b/>
      <w:bCs/>
    </w:rPr>
  </w:style>
  <w:style w:type="character" w:customStyle="1" w:styleId="apple-converted-space">
    <w:name w:val="apple-converted-space"/>
    <w:basedOn w:val="DefaultParagraphFont"/>
    <w:rsid w:val="00275F03"/>
  </w:style>
  <w:style w:type="character" w:styleId="Emphasis">
    <w:name w:val="Emphasis"/>
    <w:basedOn w:val="DefaultParagraphFont"/>
    <w:uiPriority w:val="20"/>
    <w:qFormat/>
    <w:rsid w:val="00275F03"/>
    <w:rPr>
      <w:i/>
      <w:iCs/>
    </w:rPr>
  </w:style>
  <w:style w:type="character" w:customStyle="1" w:styleId="Heading1Char">
    <w:name w:val="Heading 1 Char"/>
    <w:basedOn w:val="DefaultParagraphFont"/>
    <w:link w:val="Heading1"/>
    <w:rsid w:val="007437D9"/>
    <w:rPr>
      <w:rFonts w:ascii="Cambria" w:eastAsia="Times New Roman" w:hAnsi="Cambria" w:cs="Times New Roman"/>
      <w:b/>
      <w:bCs/>
      <w:kern w:val="32"/>
      <w:sz w:val="32"/>
      <w:szCs w:val="32"/>
      <w:lang w:val="en-GB"/>
    </w:rPr>
  </w:style>
  <w:style w:type="paragraph" w:styleId="ListParagraph">
    <w:name w:val="List Paragraph"/>
    <w:basedOn w:val="Normal"/>
    <w:uiPriority w:val="34"/>
    <w:qFormat/>
    <w:rsid w:val="007437D9"/>
    <w:pPr>
      <w:spacing w:after="200" w:line="276" w:lineRule="auto"/>
      <w:ind w:left="720"/>
      <w:contextualSpacing/>
    </w:pPr>
  </w:style>
  <w:style w:type="character" w:styleId="FollowedHyperlink">
    <w:name w:val="FollowedHyperlink"/>
    <w:basedOn w:val="DefaultParagraphFont"/>
    <w:uiPriority w:val="99"/>
    <w:semiHidden/>
    <w:unhideWhenUsed/>
    <w:rsid w:val="00196AEB"/>
    <w:rPr>
      <w:color w:val="954F72" w:themeColor="followedHyperlink"/>
      <w:u w:val="single"/>
    </w:rPr>
  </w:style>
  <w:style w:type="character" w:customStyle="1" w:styleId="Heading3Char">
    <w:name w:val="Heading 3 Char"/>
    <w:basedOn w:val="DefaultParagraphFont"/>
    <w:link w:val="Heading3"/>
    <w:uiPriority w:val="9"/>
    <w:semiHidden/>
    <w:rsid w:val="00647D9B"/>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37D9"/>
    <w:pPr>
      <w:keepNext/>
      <w:spacing w:before="240" w:after="60" w:line="240" w:lineRule="auto"/>
      <w:outlineLvl w:val="0"/>
    </w:pPr>
    <w:rPr>
      <w:rFonts w:ascii="Cambria" w:eastAsia="Times New Roman" w:hAnsi="Cambria" w:cs="Times New Roman"/>
      <w:b/>
      <w:bCs/>
      <w:kern w:val="32"/>
      <w:sz w:val="32"/>
      <w:szCs w:val="32"/>
      <w:lang w:val="en-GB"/>
    </w:rPr>
  </w:style>
  <w:style w:type="paragraph" w:styleId="Heading3">
    <w:name w:val="heading 3"/>
    <w:basedOn w:val="Normal"/>
    <w:next w:val="Normal"/>
    <w:link w:val="Heading3Char"/>
    <w:uiPriority w:val="9"/>
    <w:semiHidden/>
    <w:unhideWhenUsed/>
    <w:qFormat/>
    <w:rsid w:val="00647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A25"/>
    <w:rPr>
      <w:color w:val="0563C1" w:themeColor="hyperlink"/>
      <w:u w:val="single"/>
    </w:rPr>
  </w:style>
  <w:style w:type="paragraph" w:customStyle="1" w:styleId="Default">
    <w:name w:val="Default"/>
    <w:rsid w:val="00577820"/>
    <w:pPr>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uiPriority w:val="22"/>
    <w:qFormat/>
    <w:rsid w:val="00275F03"/>
    <w:rPr>
      <w:b/>
      <w:bCs/>
    </w:rPr>
  </w:style>
  <w:style w:type="character" w:customStyle="1" w:styleId="apple-converted-space">
    <w:name w:val="apple-converted-space"/>
    <w:basedOn w:val="DefaultParagraphFont"/>
    <w:rsid w:val="00275F03"/>
  </w:style>
  <w:style w:type="character" w:styleId="Emphasis">
    <w:name w:val="Emphasis"/>
    <w:basedOn w:val="DefaultParagraphFont"/>
    <w:uiPriority w:val="20"/>
    <w:qFormat/>
    <w:rsid w:val="00275F03"/>
    <w:rPr>
      <w:i/>
      <w:iCs/>
    </w:rPr>
  </w:style>
  <w:style w:type="character" w:customStyle="1" w:styleId="Heading1Char">
    <w:name w:val="Heading 1 Char"/>
    <w:basedOn w:val="DefaultParagraphFont"/>
    <w:link w:val="Heading1"/>
    <w:rsid w:val="007437D9"/>
    <w:rPr>
      <w:rFonts w:ascii="Cambria" w:eastAsia="Times New Roman" w:hAnsi="Cambria" w:cs="Times New Roman"/>
      <w:b/>
      <w:bCs/>
      <w:kern w:val="32"/>
      <w:sz w:val="32"/>
      <w:szCs w:val="32"/>
      <w:lang w:val="en-GB"/>
    </w:rPr>
  </w:style>
  <w:style w:type="paragraph" w:styleId="ListParagraph">
    <w:name w:val="List Paragraph"/>
    <w:basedOn w:val="Normal"/>
    <w:uiPriority w:val="34"/>
    <w:qFormat/>
    <w:rsid w:val="007437D9"/>
    <w:pPr>
      <w:spacing w:after="200" w:line="276" w:lineRule="auto"/>
      <w:ind w:left="720"/>
      <w:contextualSpacing/>
    </w:pPr>
  </w:style>
  <w:style w:type="character" w:styleId="FollowedHyperlink">
    <w:name w:val="FollowedHyperlink"/>
    <w:basedOn w:val="DefaultParagraphFont"/>
    <w:uiPriority w:val="99"/>
    <w:semiHidden/>
    <w:unhideWhenUsed/>
    <w:rsid w:val="00196AEB"/>
    <w:rPr>
      <w:color w:val="954F72" w:themeColor="followedHyperlink"/>
      <w:u w:val="single"/>
    </w:rPr>
  </w:style>
  <w:style w:type="character" w:customStyle="1" w:styleId="Heading3Char">
    <w:name w:val="Heading 3 Char"/>
    <w:basedOn w:val="DefaultParagraphFont"/>
    <w:link w:val="Heading3"/>
    <w:uiPriority w:val="9"/>
    <w:semiHidden/>
    <w:rsid w:val="00647D9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6511">
      <w:bodyDiv w:val="1"/>
      <w:marLeft w:val="0"/>
      <w:marRight w:val="0"/>
      <w:marTop w:val="0"/>
      <w:marBottom w:val="0"/>
      <w:divBdr>
        <w:top w:val="none" w:sz="0" w:space="0" w:color="auto"/>
        <w:left w:val="none" w:sz="0" w:space="0" w:color="auto"/>
        <w:bottom w:val="none" w:sz="0" w:space="0" w:color="auto"/>
        <w:right w:val="none" w:sz="0" w:space="0" w:color="auto"/>
      </w:divBdr>
    </w:div>
    <w:div w:id="125317025">
      <w:bodyDiv w:val="1"/>
      <w:marLeft w:val="0"/>
      <w:marRight w:val="0"/>
      <w:marTop w:val="0"/>
      <w:marBottom w:val="0"/>
      <w:divBdr>
        <w:top w:val="none" w:sz="0" w:space="0" w:color="auto"/>
        <w:left w:val="none" w:sz="0" w:space="0" w:color="auto"/>
        <w:bottom w:val="none" w:sz="0" w:space="0" w:color="auto"/>
        <w:right w:val="none" w:sz="0" w:space="0" w:color="auto"/>
      </w:divBdr>
    </w:div>
    <w:div w:id="141314041">
      <w:bodyDiv w:val="1"/>
      <w:marLeft w:val="0"/>
      <w:marRight w:val="0"/>
      <w:marTop w:val="0"/>
      <w:marBottom w:val="0"/>
      <w:divBdr>
        <w:top w:val="none" w:sz="0" w:space="0" w:color="auto"/>
        <w:left w:val="none" w:sz="0" w:space="0" w:color="auto"/>
        <w:bottom w:val="none" w:sz="0" w:space="0" w:color="auto"/>
        <w:right w:val="none" w:sz="0" w:space="0" w:color="auto"/>
      </w:divBdr>
    </w:div>
    <w:div w:id="142352828">
      <w:bodyDiv w:val="1"/>
      <w:marLeft w:val="0"/>
      <w:marRight w:val="0"/>
      <w:marTop w:val="0"/>
      <w:marBottom w:val="0"/>
      <w:divBdr>
        <w:top w:val="none" w:sz="0" w:space="0" w:color="auto"/>
        <w:left w:val="none" w:sz="0" w:space="0" w:color="auto"/>
        <w:bottom w:val="none" w:sz="0" w:space="0" w:color="auto"/>
        <w:right w:val="none" w:sz="0" w:space="0" w:color="auto"/>
      </w:divBdr>
    </w:div>
    <w:div w:id="225071777">
      <w:bodyDiv w:val="1"/>
      <w:marLeft w:val="0"/>
      <w:marRight w:val="0"/>
      <w:marTop w:val="0"/>
      <w:marBottom w:val="0"/>
      <w:divBdr>
        <w:top w:val="none" w:sz="0" w:space="0" w:color="auto"/>
        <w:left w:val="none" w:sz="0" w:space="0" w:color="auto"/>
        <w:bottom w:val="none" w:sz="0" w:space="0" w:color="auto"/>
        <w:right w:val="none" w:sz="0" w:space="0" w:color="auto"/>
      </w:divBdr>
    </w:div>
    <w:div w:id="583806441">
      <w:bodyDiv w:val="1"/>
      <w:marLeft w:val="0"/>
      <w:marRight w:val="0"/>
      <w:marTop w:val="0"/>
      <w:marBottom w:val="0"/>
      <w:divBdr>
        <w:top w:val="none" w:sz="0" w:space="0" w:color="auto"/>
        <w:left w:val="none" w:sz="0" w:space="0" w:color="auto"/>
        <w:bottom w:val="none" w:sz="0" w:space="0" w:color="auto"/>
        <w:right w:val="none" w:sz="0" w:space="0" w:color="auto"/>
      </w:divBdr>
    </w:div>
    <w:div w:id="671373254">
      <w:bodyDiv w:val="1"/>
      <w:marLeft w:val="0"/>
      <w:marRight w:val="0"/>
      <w:marTop w:val="0"/>
      <w:marBottom w:val="0"/>
      <w:divBdr>
        <w:top w:val="none" w:sz="0" w:space="0" w:color="auto"/>
        <w:left w:val="none" w:sz="0" w:space="0" w:color="auto"/>
        <w:bottom w:val="none" w:sz="0" w:space="0" w:color="auto"/>
        <w:right w:val="none" w:sz="0" w:space="0" w:color="auto"/>
      </w:divBdr>
    </w:div>
    <w:div w:id="700205160">
      <w:bodyDiv w:val="1"/>
      <w:marLeft w:val="0"/>
      <w:marRight w:val="0"/>
      <w:marTop w:val="0"/>
      <w:marBottom w:val="0"/>
      <w:divBdr>
        <w:top w:val="none" w:sz="0" w:space="0" w:color="auto"/>
        <w:left w:val="none" w:sz="0" w:space="0" w:color="auto"/>
        <w:bottom w:val="none" w:sz="0" w:space="0" w:color="auto"/>
        <w:right w:val="none" w:sz="0" w:space="0" w:color="auto"/>
      </w:divBdr>
    </w:div>
    <w:div w:id="1304385573">
      <w:bodyDiv w:val="1"/>
      <w:marLeft w:val="0"/>
      <w:marRight w:val="0"/>
      <w:marTop w:val="0"/>
      <w:marBottom w:val="0"/>
      <w:divBdr>
        <w:top w:val="none" w:sz="0" w:space="0" w:color="auto"/>
        <w:left w:val="none" w:sz="0" w:space="0" w:color="auto"/>
        <w:bottom w:val="none" w:sz="0" w:space="0" w:color="auto"/>
        <w:right w:val="none" w:sz="0" w:space="0" w:color="auto"/>
      </w:divBdr>
    </w:div>
    <w:div w:id="1499926610">
      <w:bodyDiv w:val="1"/>
      <w:marLeft w:val="0"/>
      <w:marRight w:val="0"/>
      <w:marTop w:val="0"/>
      <w:marBottom w:val="0"/>
      <w:divBdr>
        <w:top w:val="none" w:sz="0" w:space="0" w:color="auto"/>
        <w:left w:val="none" w:sz="0" w:space="0" w:color="auto"/>
        <w:bottom w:val="none" w:sz="0" w:space="0" w:color="auto"/>
        <w:right w:val="none" w:sz="0" w:space="0" w:color="auto"/>
      </w:divBdr>
    </w:div>
    <w:div w:id="1705473056">
      <w:bodyDiv w:val="1"/>
      <w:marLeft w:val="0"/>
      <w:marRight w:val="0"/>
      <w:marTop w:val="0"/>
      <w:marBottom w:val="0"/>
      <w:divBdr>
        <w:top w:val="none" w:sz="0" w:space="0" w:color="auto"/>
        <w:left w:val="none" w:sz="0" w:space="0" w:color="auto"/>
        <w:bottom w:val="none" w:sz="0" w:space="0" w:color="auto"/>
        <w:right w:val="none" w:sz="0" w:space="0" w:color="auto"/>
      </w:divBdr>
    </w:div>
    <w:div w:id="1901288089">
      <w:bodyDiv w:val="1"/>
      <w:marLeft w:val="0"/>
      <w:marRight w:val="0"/>
      <w:marTop w:val="0"/>
      <w:marBottom w:val="0"/>
      <w:divBdr>
        <w:top w:val="none" w:sz="0" w:space="0" w:color="auto"/>
        <w:left w:val="none" w:sz="0" w:space="0" w:color="auto"/>
        <w:bottom w:val="none" w:sz="0" w:space="0" w:color="auto"/>
        <w:right w:val="none" w:sz="0" w:space="0" w:color="auto"/>
      </w:divBdr>
    </w:div>
    <w:div w:id="21031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332.weebly.com/uploads/1/3/5/2/13525224/richards_and_waterbury-ch._7__8.pdf" TargetMode="External"/><Relationship Id="rId18" Type="http://schemas.openxmlformats.org/officeDocument/2006/relationships/hyperlink" Target="http://www.merip.org/mer/mer240/brotherhood-goes-parliament" TargetMode="External"/><Relationship Id="rId26" Type="http://schemas.openxmlformats.org/officeDocument/2006/relationships/hyperlink" Target="http://www.jadaliyya.com/pages/index/5233/lets-talk-about-sex" TargetMode="External"/><Relationship Id="rId39" Type="http://schemas.openxmlformats.org/officeDocument/2006/relationships/hyperlink" Target="http://gov332.weebly.com/uploads/1/3/5/2/13525224/douglas_feith_speeches.pdf" TargetMode="External"/><Relationship Id="rId3" Type="http://schemas.microsoft.com/office/2007/relationships/stylesWithEffects" Target="stylesWithEffects.xml"/><Relationship Id="rId21" Type="http://schemas.openxmlformats.org/officeDocument/2006/relationships/hyperlink" Target="http://www.merip.org/mero/mero073106" TargetMode="External"/><Relationship Id="rId34" Type="http://schemas.openxmlformats.org/officeDocument/2006/relationships/hyperlink" Target="http://gov332.weebly.com/uploads/1/3/5/2/13525224/bush_quotes_1.pdf" TargetMode="External"/><Relationship Id="rId42" Type="http://schemas.openxmlformats.org/officeDocument/2006/relationships/hyperlink" Target="http://gov332.weebly.com/uploads/1/3/5/2/13525224/thomas_friedman_quotations.doc" TargetMode="External"/><Relationship Id="rId47" Type="http://schemas.openxmlformats.org/officeDocument/2006/relationships/hyperlink" Target="http://www.guardian.co.uk/commentisfree/2013/apr/24/boston-terrorism-motives-us-violence" TargetMode="External"/><Relationship Id="rId50" Type="http://schemas.openxmlformats.org/officeDocument/2006/relationships/hyperlink" Target="http://new-middle-east.blogspot.com/2014/08/isiss-strategic-threat-ideology.html" TargetMode="External"/><Relationship Id="rId7" Type="http://schemas.openxmlformats.org/officeDocument/2006/relationships/hyperlink" Target="http://xisbn.worldcat.org/liblook2/resolve.htm?res_id=4826&amp;rft.isbn=0804783276&amp;url_ver=Z39.88-2004&amp;rft_val_fmt=info:ofi/fmt:kev:mtx:book" TargetMode="External"/><Relationship Id="rId12" Type="http://schemas.openxmlformats.org/officeDocument/2006/relationships/hyperlink" Target="http://gov332.weebly.com/uploads/1/3/5/2/13525224/possusney-the_middle_east_democracy_deficit.pdf" TargetMode="External"/><Relationship Id="rId17" Type="http://schemas.openxmlformats.org/officeDocument/2006/relationships/hyperlink" Target="http://gov332.weebly.com/uploads/1/3/5/2/13525224/mamdani-inventing_political_violence.pdf" TargetMode="External"/><Relationship Id="rId25" Type="http://schemas.openxmlformats.org/officeDocument/2006/relationships/hyperlink" Target="http://www.jadaliyya.com/pages/index/5355/politics-at-the-tip-of-the-clitoris_why-in-fact-do" TargetMode="External"/><Relationship Id="rId33" Type="http://schemas.openxmlformats.org/officeDocument/2006/relationships/hyperlink" Target="http://gov332.weebly.com/uploads/1/3/5/2/13525224/halliday-terrorism_in_historical_perspective_copy.pdf" TargetMode="External"/><Relationship Id="rId38" Type="http://schemas.openxmlformats.org/officeDocument/2006/relationships/hyperlink" Target="http://gov332.weebly.com/uploads/1/3/5/2/13525224/wolfowitz_quotes_part_1.pdf" TargetMode="External"/><Relationship Id="rId46" Type="http://schemas.openxmlformats.org/officeDocument/2006/relationships/hyperlink" Target="http://gov332.weebly.com/uploads/1/3/5/2/13525224/greenwald-terrorism_the_most_meaningless_word.pdf" TargetMode="External"/><Relationship Id="rId2" Type="http://schemas.openxmlformats.org/officeDocument/2006/relationships/styles" Target="styles.xml"/><Relationship Id="rId16" Type="http://schemas.openxmlformats.org/officeDocument/2006/relationships/hyperlink" Target="http://gov332.weebly.com/uploads/1/3/5/2/13525224/khoury-islamic_revivalism_sm.pdf" TargetMode="External"/><Relationship Id="rId20" Type="http://schemas.openxmlformats.org/officeDocument/2006/relationships/hyperlink" Target="http://www.economist.com/node/10926014/print" TargetMode="External"/><Relationship Id="rId29" Type="http://schemas.openxmlformats.org/officeDocument/2006/relationships/hyperlink" Target="http://new-middle-east.blogspot.com/2014/08/50-shades-of-blame-hackers-apathy-and.html" TargetMode="External"/><Relationship Id="rId41" Type="http://schemas.openxmlformats.org/officeDocument/2006/relationships/hyperlink" Target="http://gov332.weebly.com/uploads/1/3/5/2/13525224/george_will_quotations.doc" TargetMode="External"/><Relationship Id="rId1" Type="http://schemas.openxmlformats.org/officeDocument/2006/relationships/numbering" Target="numbering.xml"/><Relationship Id="rId6" Type="http://schemas.openxmlformats.org/officeDocument/2006/relationships/hyperlink" Target="http://ctaar.rutgers.edu/integrity" TargetMode="External"/><Relationship Id="rId11" Type="http://schemas.openxmlformats.org/officeDocument/2006/relationships/hyperlink" Target="http://www.jadaliyya.com/pages/index/970/preliminary-historical-observations-on-the-arab-re" TargetMode="External"/><Relationship Id="rId24" Type="http://schemas.openxmlformats.org/officeDocument/2006/relationships/hyperlink" Target="http://www.foreignpolicy.com/articles/2012/04/23/why_do_they_hate_us" TargetMode="External"/><Relationship Id="rId32" Type="http://schemas.openxmlformats.org/officeDocument/2006/relationships/hyperlink" Target="http://www.jadaliyya.com/pages/index/11559/egyptian-women_between-revolution-counter-revoluti" TargetMode="External"/><Relationship Id="rId37" Type="http://schemas.openxmlformats.org/officeDocument/2006/relationships/hyperlink" Target="http://gov332.weebly.com/uploads/1/3/5/2/13525224/rumsfeld_quotes.pdf" TargetMode="External"/><Relationship Id="rId40" Type="http://schemas.openxmlformats.org/officeDocument/2006/relationships/hyperlink" Target="http://www.bhcourses.org/~PAGEID~120C17FF0119498CA077" TargetMode="External"/><Relationship Id="rId45" Type="http://schemas.openxmlformats.org/officeDocument/2006/relationships/hyperlink" Target="http://gov332.weebly.com/uploads/1/3/5/2/13525224/cole-foreign_occupation_and_terrorism.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v332.weebly.com/uploads/1/3/5/2/13525224/beblawi-rentier_state.pdf" TargetMode="External"/><Relationship Id="rId23" Type="http://schemas.openxmlformats.org/officeDocument/2006/relationships/hyperlink" Target="http://www.jadaliyya.com/pages/index/4775/how-not-to-study-gender-in-the-middle-east" TargetMode="External"/><Relationship Id="rId28" Type="http://schemas.openxmlformats.org/officeDocument/2006/relationships/hyperlink" Target="http://www.jadaliyya.com/pages/index/970/preliminary-historical-observations-on-the-arab-re" TargetMode="External"/><Relationship Id="rId36" Type="http://schemas.openxmlformats.org/officeDocument/2006/relationships/hyperlink" Target="http://gov332.weebly.com/uploads/1/3/5/2/13525224/cheney_quotes.pdf" TargetMode="External"/><Relationship Id="rId49" Type="http://schemas.openxmlformats.org/officeDocument/2006/relationships/hyperlink" Target="http://new-middle-east.blogspot.com/2014/07/10-steps-for-combating-isis-terrorism.html" TargetMode="External"/><Relationship Id="rId10" Type="http://schemas.openxmlformats.org/officeDocument/2006/relationships/hyperlink" Target="http://gov332.weebly.com/uploads/1/3/5/2/13525224/esposito-islam-straightpath.pdf" TargetMode="External"/><Relationship Id="rId19" Type="http://schemas.openxmlformats.org/officeDocument/2006/relationships/hyperlink" Target="http://www.merip.org/mer/mer240/brotherhood-goes-parliament" TargetMode="External"/><Relationship Id="rId31" Type="http://schemas.openxmlformats.org/officeDocument/2006/relationships/hyperlink" Target="http://www.jadaliyya.com/pages/index/9765/brothers-and-officers_a-history-of-pacts" TargetMode="External"/><Relationship Id="rId44" Type="http://schemas.openxmlformats.org/officeDocument/2006/relationships/hyperlink" Target="http://gov332.weebly.com/uploads/1/3/5/2/13525224/richard_cohen_quotations.do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332.weebly.com/uploads/1/3/5/2/13525224/khalidi-arabs_and_the_west.pdf" TargetMode="External"/><Relationship Id="rId14" Type="http://schemas.openxmlformats.org/officeDocument/2006/relationships/hyperlink" Target="http://gov332.weebly.com/uploads/1/3/5/2/13525224/ross-does_oil_hinder_democracy.pdf" TargetMode="External"/><Relationship Id="rId22" Type="http://schemas.openxmlformats.org/officeDocument/2006/relationships/hyperlink" Target="http://gov332.weebly.com/uploads/1/3/5/2/13525224/tucker--the_arab_family_.pdf" TargetMode="External"/><Relationship Id="rId27" Type="http://schemas.openxmlformats.org/officeDocument/2006/relationships/hyperlink" Target="http://gov332.weebly.com/uploads/1/3/5/2/13525224/ross-oil_islam_and_women.pdf" TargetMode="External"/><Relationship Id="rId30" Type="http://schemas.openxmlformats.org/officeDocument/2006/relationships/hyperlink" Target="http://new-middle-east.blogspot.com/2013/02/zwewla-tunisian-graffiti-rebels.html" TargetMode="External"/><Relationship Id="rId35" Type="http://schemas.openxmlformats.org/officeDocument/2006/relationships/hyperlink" Target="http://gov332.weebly.com/uploads/1/3/5/2/13525224/links_to_george_bush_spee.doc" TargetMode="External"/><Relationship Id="rId43" Type="http://schemas.openxmlformats.org/officeDocument/2006/relationships/hyperlink" Target="http://gov332.weebly.com/uploads/1/3/5/2/13525224/washington_post_editorials.doc" TargetMode="External"/><Relationship Id="rId48" Type="http://schemas.openxmlformats.org/officeDocument/2006/relationships/hyperlink" Target="http://gov332.weebly.com/uploads/1/3/5/2/13525224/esposito-americas_response_to_terrorism_how_to_fight_rather_than_feed_the_beast.pdf" TargetMode="External"/><Relationship Id="rId8" Type="http://schemas.openxmlformats.org/officeDocument/2006/relationships/hyperlink" Target="http://new-middle-east.blogspot.com/2009/01/10-conceptual-sins-in-analyzing-middle.html" TargetMode="External"/><Relationship Id="rId51" Type="http://schemas.openxmlformats.org/officeDocument/2006/relationships/hyperlink" Target="http://new-middle-east.blogspot.com/2014/10/kurdish-women-beat-i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5647</Words>
  <Characters>32188</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Alicia M. Picone</cp:lastModifiedBy>
  <cp:revision>2</cp:revision>
  <dcterms:created xsi:type="dcterms:W3CDTF">2015-06-30T15:56:00Z</dcterms:created>
  <dcterms:modified xsi:type="dcterms:W3CDTF">2015-06-30T15:56:00Z</dcterms:modified>
</cp:coreProperties>
</file>